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Geological</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quotation-estimate"/>
    <w:p>
      <w:pPr>
        <w:pStyle w:val="Heading1"/>
      </w:pPr>
      <w:r>
        <w:t xml:space="preserve">QUOTATION ESTIMATE</w:t>
      </w:r>
    </w:p>
    <w:p>
      <w:pPr>
        <w:pStyle w:val="FirstParagraph"/>
      </w:pPr>
      <w:r>
        <w:t xml:space="preserve">Professional Geological Services — Italy Rome</w:t>
      </w:r>
    </w:p>
    <w:bookmarkEnd w:id="20"/>
    <w:bookmarkStart w:id="21" w:name="service-provider"/>
    <w:p>
      <w:pPr>
        <w:pStyle w:val="Heading3"/>
      </w:pPr>
      <w:r>
        <w:t xml:space="preserve">Service Provider</w:t>
      </w:r>
    </w:p>
    <w:p>
      <w:pPr>
        <w:pStyle w:val="FirstParagraph"/>
      </w:pPr>
      <w:r>
        <w:rPr>
          <w:bCs/>
          <w:b/>
        </w:rPr>
        <w:t xml:space="preserve">Dr. Marco Esposito, Geologist</w:t>
      </w:r>
      <w:r>
        <w:br/>
      </w:r>
      <w:r>
        <w:t xml:space="preserve">Studio Geologico Esposito &amp; Partners</w:t>
      </w:r>
      <w:r>
        <w:br/>
      </w:r>
      <w:r>
        <w:t xml:space="preserve">Via Appia Nuova, 142</w:t>
      </w:r>
      <w:r>
        <w:br/>
      </w:r>
      <w:r>
        <w:t xml:space="preserve">00185 Rome, Italy</w:t>
      </w:r>
      <w:r>
        <w:br/>
      </w:r>
      <w:r>
        <w:t xml:space="preserve">Tel: +39 06 555 1234</w:t>
      </w:r>
      <w:r>
        <w:br/>
      </w:r>
      <w:r>
        <w:t xml:space="preserve">Email: info@studioesposito.it</w:t>
      </w:r>
      <w:r>
        <w:br/>
      </w:r>
      <w:r>
        <w:t xml:space="preserve">P.IVA: IT01234567890</w:t>
      </w:r>
      <w:r>
        <w:br/>
      </w:r>
      <w:r>
        <w:t xml:space="preserve">Albo dei Geologi del Lazio — N. 4521</w:t>
      </w:r>
    </w:p>
    <w:bookmarkEnd w:id="21"/>
    <w:bookmarkStart w:id="22" w:name="client"/>
    <w:p>
      <w:pPr>
        <w:pStyle w:val="Heading3"/>
      </w:pPr>
      <w:r>
        <w:t xml:space="preserve">Client</w:t>
      </w:r>
    </w:p>
    <w:p>
      <w:pPr>
        <w:pStyle w:val="FirstParagraph"/>
      </w:pPr>
      <w:r>
        <w:rPr>
          <w:bCs/>
          <w:b/>
        </w:rPr>
        <w:t xml:space="preserve">Edilizia Roma Capitale S.r.l.</w:t>
      </w:r>
      <w:r>
        <w:br/>
      </w:r>
      <w:r>
        <w:t xml:space="preserve">Via del Corso, 88</w:t>
      </w:r>
      <w:r>
        <w:br/>
      </w:r>
      <w:r>
        <w:t xml:space="preserve">00186 Rome, Italy</w:t>
      </w:r>
      <w:r>
        <w:br/>
      </w:r>
      <w:r>
        <w:t xml:space="preserve">Tel: +39 06 444 5678</w:t>
      </w:r>
      <w:r>
        <w:br/>
      </w:r>
      <w:r>
        <w:t xml:space="preserve">Email: procurement@ediliziromacap.it</w:t>
      </w:r>
      <w:r>
        <w:br/>
      </w:r>
      <w:r>
        <w:t xml:space="preserve">P.IVA: IT09876543210</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60 days from date of issue (until 13 August 2025)</w:t>
            </w:r>
          </w:p>
        </w:tc>
      </w:tr>
      <w:tr>
        <w:tc>
          <w:tcPr/>
          <w:p>
            <w:pPr>
              <w:pStyle w:val="Compact"/>
              <w:jc w:val="left"/>
            </w:pPr>
            <w:r>
              <w:t xml:space="preserve">Project Location</w:t>
            </w:r>
          </w:p>
        </w:tc>
        <w:tc>
          <w:tcPr/>
          <w:p>
            <w:pPr>
              <w:pStyle w:val="Compact"/>
              <w:jc w:val="left"/>
            </w:pPr>
            <w:r>
              <w:t xml:space="preserve">Trastevere District, Rome, Italy</w:t>
            </w:r>
          </w:p>
        </w:tc>
      </w:tr>
      <w:tr>
        <w:tc>
          <w:tcPr/>
          <w:p>
            <w:pPr>
              <w:pStyle w:val="Compact"/>
              <w:jc w:val="left"/>
            </w:pPr>
            <w:r>
              <w:t xml:space="preserve">Project Reference</w:t>
            </w:r>
          </w:p>
        </w:tc>
        <w:tc>
          <w:tcPr/>
          <w:p>
            <w:pPr>
              <w:pStyle w:val="Compact"/>
              <w:jc w:val="left"/>
            </w:pPr>
            <w:r>
              <w:t xml:space="preserve">Residential Development — Via della Lungaretta, Rome</w:t>
            </w:r>
          </w:p>
        </w:tc>
      </w:tr>
      <w:tr>
        <w:tc>
          <w:tcPr/>
          <w:p>
            <w:pPr>
              <w:pStyle w:val="Compact"/>
              <w:jc w:val="left"/>
            </w:pPr>
            <w:r>
              <w:t xml:space="preserve">Currency</w:t>
            </w:r>
          </w:p>
        </w:tc>
        <w:tc>
          <w:tcPr/>
          <w:p>
            <w:pPr>
              <w:pStyle w:val="Compact"/>
              <w:jc w:val="left"/>
            </w:pPr>
            <w:r>
              <w:t xml:space="preserve">Euro (EUR)</w:t>
            </w:r>
          </w:p>
        </w:tc>
      </w:tr>
    </w:tbl>
    <w:bookmarkStart w:id="23" w:name="X329e74ed4efb99d7b9ac11dfa09ba57d7ba9262"/>
    <w:p>
      <w:pPr>
        <w:pStyle w:val="Heading2"/>
      </w:pPr>
      <w:r>
        <w:t xml:space="preserve">1. Scope of Work — Geologist Services in Italy Rome</w:t>
      </w:r>
    </w:p>
    <w:p>
      <w:pPr>
        <w:pStyle w:val="FirstParagraph"/>
      </w:pPr>
      <w:r>
        <w:t xml:space="preserve">This</w:t>
      </w:r>
      <w:r>
        <w:t xml:space="preserve"> </w:t>
      </w:r>
      <w:r>
        <w:t xml:space="preserve">Quotation Estimate</w:t>
      </w:r>
      <w:r>
        <w:t xml:space="preserve"> </w:t>
      </w:r>
      <w:r>
        <w:t xml:space="preserve">is issued by Dr. Marco Esposito, a licensed</w:t>
      </w:r>
      <w:r>
        <w:t xml:space="preserve"> </w:t>
      </w:r>
      <w:r>
        <w:t xml:space="preserve">Geologist</w:t>
      </w:r>
      <w:r>
        <w:t xml:space="preserve"> </w:t>
      </w:r>
      <w:r>
        <w:t xml:space="preserve">registered with the Albo dei Geologi del Lazio, in response to the formal request submitted by Edilizia Roma Capitale S.r.l. for comprehensive geological investigation and advisory services related to a residential construction project located in the Trastevere district of</w:t>
      </w:r>
      <w:r>
        <w:t xml:space="preserve"> </w:t>
      </w:r>
      <w:r>
        <w:t xml:space="preserve">Italy Rome</w:t>
      </w:r>
      <w:r>
        <w:t xml:space="preserve">. The scope of work encompasses all geological, geotechnical, and hydrogeological assessments required to ensure the structural safety, regulatory compliance, and environmental sustainability of the proposed development in accordance with Italian national legislation (D.Lgs. 267/2000, D.M. 14/01/2009) and the specific urban planning regulations of the Comune di Roma.</w:t>
      </w:r>
    </w:p>
    <w:p>
      <w:pPr>
        <w:pStyle w:val="BodyText"/>
      </w:pPr>
      <w:r>
        <w:t xml:space="preserve">The</w:t>
      </w:r>
      <w:r>
        <w:t xml:space="preserve"> </w:t>
      </w:r>
      <w:r>
        <w:t xml:space="preserve">Geologist</w:t>
      </w:r>
      <w:r>
        <w:t xml:space="preserve"> </w:t>
      </w:r>
      <w:r>
        <w:t xml:space="preserve">shall conduct a full-site geological survey, including but not limited to: stratigraphic analysis of the Tiberian alluvial deposits and the underlying Pliocene-Quaternary formations characteristic of the Rome basin; assessment of seismic vulnerability in accordance with the 2019 Italian Seismic Zoning Map (Zona Sismica 3B); evaluation of groundwater levels and potential contamination risks; identification of any archaeological or paleontological constraints within the excavation zone; and preparation of a detailed geological-geotechnical report suitable for submission to the local building authority (Ufficio Tecnico del Comune di Roma) as part of the building permit application (Permesso di Costruire).</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Preliminary desk study and review of existing geological maps, borehole data, and historical records for the Trastevere area, Rome</w:t>
            </w:r>
          </w:p>
        </w:tc>
        <w:tc>
          <w:tcPr/>
          <w:p>
            <w:pPr>
              <w:pStyle w:val="Compact"/>
              <w:jc w:val="left"/>
            </w:pPr>
            <w:r>
              <w:t xml:space="preserve">1 lot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2</w:t>
            </w:r>
          </w:p>
        </w:tc>
        <w:tc>
          <w:tcPr/>
          <w:p>
            <w:pPr>
              <w:pStyle w:val="Compact"/>
              <w:jc w:val="left"/>
            </w:pPr>
            <w:r>
              <w:t xml:space="preserve">On-site geological reconnaissance and mapping (approximately 1,200 m² plot), including identification of lithological units, structural features, and surface water drainage patterns</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Execution of two (2) exploratory boreholes (depth: 25 m each) with continuous core sampling, supervised by the Geologist</w:t>
            </w:r>
          </w:p>
        </w:tc>
        <w:tc>
          <w:tcPr/>
          <w:p>
            <w:pPr>
              <w:pStyle w:val="Compact"/>
              <w:jc w:val="left"/>
            </w:pPr>
            <w:r>
              <w:t xml:space="preserve">2 units</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4</w:t>
            </w:r>
          </w:p>
        </w:tc>
        <w:tc>
          <w:tcPr/>
          <w:p>
            <w:pPr>
              <w:pStyle w:val="Compact"/>
              <w:jc w:val="left"/>
            </w:pPr>
            <w:r>
              <w:t xml:space="preserve">Geotechnical laboratory testing of core samples (Atterberg limits, grain size distribution, unconfined compressive strength, consolidation tests, and shear strength parameters)</w:t>
            </w:r>
          </w:p>
        </w:tc>
        <w:tc>
          <w:tcPr/>
          <w:p>
            <w:pPr>
              <w:pStyle w:val="Compact"/>
              <w:jc w:val="left"/>
            </w:pPr>
            <w:r>
              <w:t xml:space="preserve">1 lot</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5</w:t>
            </w:r>
          </w:p>
        </w:tc>
        <w:tc>
          <w:tcPr/>
          <w:p>
            <w:pPr>
              <w:pStyle w:val="Compact"/>
              <w:jc w:val="left"/>
            </w:pPr>
            <w:r>
              <w:t xml:space="preserve">Hydrogeological assessment: piezometric monitoring (30-day campaign), groundwater quality sampling, and evaluation of flood risk in relation to the Tiber River hydraulic plan</w:t>
            </w:r>
          </w:p>
        </w:tc>
        <w:tc>
          <w:tcPr/>
          <w:p>
            <w:pPr>
              <w:pStyle w:val="Compact"/>
              <w:jc w:val="left"/>
            </w:pPr>
            <w:r>
              <w:t xml:space="preserve">1 lot</w:t>
            </w:r>
          </w:p>
        </w:tc>
        <w:tc>
          <w:tcPr/>
          <w:p>
            <w:pPr>
              <w:pStyle w:val="Compact"/>
              <w:jc w:val="left"/>
            </w:pPr>
            <w:r>
              <w:t xml:space="preserve">3,900.00</w:t>
            </w:r>
          </w:p>
        </w:tc>
        <w:tc>
          <w:tcPr/>
          <w:p>
            <w:pPr>
              <w:pStyle w:val="Compact"/>
              <w:jc w:val="left"/>
            </w:pPr>
            <w:r>
              <w:t xml:space="preserve">3,900.00</w:t>
            </w:r>
          </w:p>
        </w:tc>
      </w:tr>
      <w:tr>
        <w:tc>
          <w:tcPr/>
          <w:p>
            <w:pPr>
              <w:pStyle w:val="Compact"/>
              <w:jc w:val="left"/>
            </w:pPr>
            <w:r>
              <w:t xml:space="preserve">6</w:t>
            </w:r>
          </w:p>
        </w:tc>
        <w:tc>
          <w:tcPr/>
          <w:p>
            <w:pPr>
              <w:pStyle w:val="Compact"/>
              <w:jc w:val="left"/>
            </w:pPr>
            <w:r>
              <w:t xml:space="preserve">Seismic microzonation analysis and site-specific ground response evaluation for the project area in Italy Rome</w:t>
            </w:r>
          </w:p>
        </w:tc>
        <w:tc>
          <w:tcPr/>
          <w:p>
            <w:pPr>
              <w:pStyle w:val="Compact"/>
              <w:jc w:val="left"/>
            </w:pPr>
            <w:r>
              <w:t xml:space="preserve">1 lot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7</w:t>
            </w:r>
          </w:p>
        </w:tc>
        <w:tc>
          <w:tcPr/>
          <w:p>
            <w:pPr>
              <w:pStyle w:val="Compact"/>
              <w:jc w:val="left"/>
            </w:pPr>
            <w:r>
              <w:t xml:space="preserve">Preparation of the final Geological-Geotechnical Report (Relazione Geologica) in Italian, including maps, cross-sections, laboratory data, and recommendations for foundation design</w:t>
            </w:r>
          </w:p>
        </w:tc>
        <w:tc>
          <w:tcPr/>
          <w:p>
            <w:pPr>
              <w:pStyle w:val="Compact"/>
              <w:jc w:val="left"/>
            </w:pPr>
            <w:r>
              <w:t xml:space="preserve">1 lot</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8</w:t>
            </w:r>
          </w:p>
        </w:tc>
        <w:tc>
          <w:tcPr/>
          <w:p>
            <w:pPr>
              <w:pStyle w:val="Compact"/>
              <w:jc w:val="left"/>
            </w:pPr>
            <w:r>
              <w:t xml:space="preserve">Technical presence of the Geologist during excavation works (estimated 15 working days) for real-time geological verification and contingency recommendations</w:t>
            </w:r>
          </w:p>
        </w:tc>
        <w:tc>
          <w:tcPr/>
          <w:p>
            <w:pPr>
              <w:pStyle w:val="Compact"/>
              <w:jc w:val="left"/>
            </w:pPr>
            <w:r>
              <w:t xml:space="preserve">15 days</w:t>
            </w:r>
          </w:p>
        </w:tc>
        <w:tc>
          <w:tcPr/>
          <w:p>
            <w:pPr>
              <w:pStyle w:val="Compact"/>
              <w:jc w:val="left"/>
            </w:pPr>
            <w:r>
              <w:t xml:space="preserve">450.00</w:t>
            </w:r>
          </w:p>
        </w:tc>
        <w:tc>
          <w:tcPr/>
          <w:p>
            <w:pPr>
              <w:pStyle w:val="Compact"/>
              <w:jc w:val="left"/>
            </w:pPr>
            <w:r>
              <w:t xml:space="preserve">6,750.00</w:t>
            </w:r>
          </w:p>
        </w:tc>
      </w:tr>
      <w:tr>
        <w:tc>
          <w:tcPr/>
          <w:p>
            <w:pPr>
              <w:pStyle w:val="Compact"/>
              <w:jc w:val="left"/>
            </w:pPr>
            <w:r>
              <w:t xml:space="preserve">9</w:t>
            </w:r>
          </w:p>
        </w:tc>
        <w:tc>
          <w:tcPr/>
          <w:p>
            <w:pPr>
              <w:pStyle w:val="Compact"/>
              <w:jc w:val="left"/>
            </w:pPr>
            <w:r>
              <w:t xml:space="preserve">Environmental and archaeological constraint screening in coordination with the Soprintendenza Archeologia, Belle Arti e Paesaggio per l'Area Metropolitana di Roma</w:t>
            </w:r>
          </w:p>
        </w:tc>
        <w:tc>
          <w:tcPr/>
          <w:p>
            <w:pPr>
              <w:pStyle w:val="Compact"/>
              <w:jc w:val="left"/>
            </w:pPr>
            <w:r>
              <w:t xml:space="preserve">1 lot</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10</w:t>
            </w:r>
          </w:p>
        </w:tc>
        <w:tc>
          <w:tcPr/>
          <w:p>
            <w:pPr>
              <w:pStyle w:val="Compact"/>
              <w:jc w:val="left"/>
            </w:pPr>
            <w:r>
              <w:t xml:space="preserve">Administrative support: submission of documentation to the Comune di Roma, participation in technical review meetings, and issuance of the professional declaration (Dichiarazione di Conformità)</w:t>
            </w:r>
          </w:p>
        </w:tc>
        <w:tc>
          <w:tcPr/>
          <w:p>
            <w:pPr>
              <w:pStyle w:val="Compact"/>
              <w:jc w:val="left"/>
            </w:pPr>
            <w:r>
              <w:t xml:space="preserve">1 lot</w:t>
            </w:r>
          </w:p>
        </w:tc>
        <w:tc>
          <w:tcPr/>
          <w:p>
            <w:pPr>
              <w:pStyle w:val="Compact"/>
              <w:jc w:val="left"/>
            </w:pPr>
            <w:r>
              <w:t xml:space="preserve">1,850.00</w:t>
            </w:r>
          </w:p>
        </w:tc>
        <w:tc>
          <w:tcPr/>
          <w:p>
            <w:pPr>
              <w:pStyle w:val="Compact"/>
              <w:jc w:val="left"/>
            </w:pPr>
            <w:r>
              <w:t xml:space="preserve">1,850.00</w:t>
            </w:r>
          </w:p>
        </w:tc>
      </w:tr>
      <w:tr>
        <w:tc>
          <w:tcPr>
            <w:gridSpan w:val="4"/>
          </w:tcPr>
          <w:p>
            <w:pPr>
              <w:pStyle w:val="Compact"/>
              <w:jc w:val="right"/>
            </w:pPr>
            <w:r>
              <w:t xml:space="preserve">Subtotal (before VAT)</w:t>
            </w:r>
          </w:p>
        </w:tc>
        <w:tc>
          <w:tcPr/>
          <w:p>
            <w:pPr>
              <w:pStyle w:val="Compact"/>
              <w:jc w:val="left"/>
            </w:pPr>
            <w:r>
              <w:t xml:space="preserve">45,200.00</w:t>
            </w:r>
          </w:p>
        </w:tc>
      </w:tr>
      <w:tr>
        <w:tc>
          <w:tcPr>
            <w:gridSpan w:val="4"/>
          </w:tcPr>
          <w:p>
            <w:pPr>
              <w:pStyle w:val="Compact"/>
              <w:jc w:val="right"/>
            </w:pPr>
            <w:r>
              <w:t xml:space="preserve">VAT (IVA 22%)</w:t>
            </w:r>
          </w:p>
        </w:tc>
        <w:tc>
          <w:tcPr/>
          <w:p>
            <w:pPr>
              <w:pStyle w:val="Compact"/>
              <w:jc w:val="left"/>
            </w:pPr>
            <w:r>
              <w:t xml:space="preserve">9,944.00</w:t>
            </w:r>
          </w:p>
        </w:tc>
      </w:tr>
      <w:tr>
        <w:tc>
          <w:tcPr>
            <w:gridSpan w:val="4"/>
          </w:tcPr>
          <w:p>
            <w:pPr>
              <w:pStyle w:val="Compact"/>
              <w:jc w:val="right"/>
            </w:pPr>
            <w:r>
              <w:t xml:space="preserve">GRAND TOTAL (EUR)</w:t>
            </w:r>
          </w:p>
        </w:tc>
        <w:tc>
          <w:tcPr/>
          <w:p>
            <w:pPr>
              <w:pStyle w:val="Compact"/>
              <w:jc w:val="left"/>
            </w:pPr>
            <w:r>
              <w:t xml:space="preserve">55,144.00</w:t>
            </w:r>
          </w:p>
        </w:tc>
      </w:tr>
    </w:tbl>
    <w:bookmarkEnd w:id="24"/>
    <w:bookmarkStart w:id="25"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sixty (60) calendar days from the date of issue. Beyond this period, all prices and availability of the</w:t>
      </w:r>
      <w:r>
        <w:t xml:space="preserve"> </w:t>
      </w:r>
      <w:r>
        <w:t xml:space="preserve">Geologist</w:t>
      </w:r>
      <w:r>
        <w:t xml:space="preserve">'s services are subject to revision without prior notice.</w:t>
      </w:r>
    </w:p>
    <w:p>
      <w:pPr>
        <w:numPr>
          <w:ilvl w:val="0"/>
          <w:numId w:val="1001"/>
        </w:numPr>
        <w:pStyle w:val="Compact"/>
      </w:pPr>
      <w:r>
        <w:t xml:space="preserve">Payment terms: 30% advance payment upon acceptance of this Quotation Estimate; 40% upon completion of fieldwork and laboratory testing; 30% upon delivery and approval of the final Geological-Geotechnical Report. All payments shall be made via bank transfer to the account specified on the invoice.</w:t>
      </w:r>
    </w:p>
    <w:p>
      <w:pPr>
        <w:numPr>
          <w:ilvl w:val="0"/>
          <w:numId w:val="1001"/>
        </w:numPr>
        <w:pStyle w:val="Compact"/>
      </w:pPr>
      <w:r>
        <w:t xml:space="preserve">The</w:t>
      </w:r>
      <w:r>
        <w:t xml:space="preserve"> </w:t>
      </w:r>
      <w:r>
        <w:t xml:space="preserve">Geologist</w:t>
      </w:r>
      <w:r>
        <w:t xml:space="preserve"> </w:t>
      </w:r>
      <w:r>
        <w:t xml:space="preserve">shall comply with all applicable Italian professional regulations, including the Code of Professional Conduct for Geologists (Codice Deontologico dei Geologi) and the data protection requirements of the GDPR (Regolamento UE 2016/679) as transposed into Italian law (D.Lgs. 196/2003, as amended).</w:t>
      </w:r>
    </w:p>
    <w:p>
      <w:pPr>
        <w:numPr>
          <w:ilvl w:val="0"/>
          <w:numId w:val="1001"/>
        </w:numPr>
        <w:pStyle w:val="Compact"/>
      </w:pPr>
      <w:r>
        <w:t xml:space="preserve">All geological data, maps, and reports produced under this engagement shall remain the exclusive intellectual property of the</w:t>
      </w:r>
      <w:r>
        <w:t xml:space="preserve"> </w:t>
      </w:r>
      <w:r>
        <w:t xml:space="preserve">Geologist</w:t>
      </w:r>
      <w:r>
        <w:t xml:space="preserve"> </w:t>
      </w:r>
      <w:r>
        <w:t xml:space="preserve">and shall be licensed to the Client for use solely in connection with the project located in</w:t>
      </w:r>
      <w:r>
        <w:t xml:space="preserve"> </w:t>
      </w:r>
      <w:r>
        <w:t xml:space="preserve">Italy Rome</w:t>
      </w:r>
      <w:r>
        <w:t xml:space="preserve"> </w:t>
      </w:r>
      <w:r>
        <w:t xml:space="preserve">as described herein.</w:t>
      </w:r>
    </w:p>
    <w:p>
      <w:pPr>
        <w:numPr>
          <w:ilvl w:val="0"/>
          <w:numId w:val="1001"/>
        </w:numPr>
        <w:pStyle w:val="Compact"/>
      </w:pPr>
      <w:r>
        <w:t xml:space="preserve">Any unforeseen geological conditions encountered during excavation (e.g., unexpected voids, contaminated soils, or significant deviation from the predicted stratigraphy) may result in additional costs. The</w:t>
      </w:r>
      <w:r>
        <w:t xml:space="preserve"> </w:t>
      </w:r>
      <w:r>
        <w:t xml:space="preserve">Geologist</w:t>
      </w:r>
      <w:r>
        <w:t xml:space="preserve"> </w:t>
      </w:r>
      <w:r>
        <w:t xml:space="preserve">shall issue a supplementary Quotation Estimate within five (5) working days of identifying such conditions, and no additional work shall commence without the Client's written approval.</w:t>
      </w:r>
    </w:p>
    <w:p>
      <w:pPr>
        <w:numPr>
          <w:ilvl w:val="0"/>
          <w:numId w:val="1001"/>
        </w:numPr>
        <w:pStyle w:val="Compact"/>
      </w:pPr>
      <w:r>
        <w:t xml:space="preserve">The project schedule assumes standard working conditions in Rome, Italy. Delays caused by adverse weather, public holidays, or regulatory moratoria imposed by the Comune di Roma shall extend the timeline proportionally without penalty to either party.</w:t>
      </w:r>
    </w:p>
    <w:p>
      <w:pPr>
        <w:numPr>
          <w:ilvl w:val="0"/>
          <w:numId w:val="1001"/>
        </w:numPr>
        <w:pStyle w:val="Compact"/>
      </w:pPr>
      <w:r>
        <w:t xml:space="preserve">Disputes arising from this Quotation Estimate shall be resolved through amicable negotiation. In the absence of a settlement, jurisdiction shall lie exclusively with the competent courts of Rome, Italy.</w:t>
      </w:r>
    </w:p>
    <w:p>
      <w:pPr>
        <w:numPr>
          <w:ilvl w:val="0"/>
          <w:numId w:val="1001"/>
        </w:numPr>
        <w:pStyle w:val="Compact"/>
      </w:pPr>
      <w:r>
        <w:t xml:space="preserve">This Quotation Estimate does not constitute a binding contract until formally accepted in writing by both parties. Acceptance shall be evidenced by a signed copy of this document or a formal letter of award.</w:t>
      </w:r>
    </w:p>
    <w:bookmarkEnd w:id="25"/>
    <w:bookmarkStart w:id="26" w:name="acceptance-and-signatures"/>
    <w:p>
      <w:pPr>
        <w:pStyle w:val="Heading2"/>
      </w:pPr>
      <w:r>
        <w:t xml:space="preserve">4. Acceptance and Signatures</w:t>
      </w:r>
    </w:p>
    <w:p>
      <w:pPr>
        <w:pStyle w:val="FirstParagraph"/>
      </w:pPr>
      <w:r>
        <w:t xml:space="preserve">By signing below, both parties acknowledge that they have read, understood, and agree to all terms set forth in this</w:t>
      </w:r>
      <w:r>
        <w:t xml:space="preserve"> </w:t>
      </w:r>
      <w:r>
        <w:t xml:space="preserve">Quotation Estimate</w:t>
      </w:r>
      <w:r>
        <w:t xml:space="preserve"> </w:t>
      </w:r>
      <w:r>
        <w:t xml:space="preserve">for geological services to be performed in</w:t>
      </w:r>
      <w:r>
        <w:t xml:space="preserve"> </w:t>
      </w:r>
      <w:r>
        <w:t xml:space="preserve">Italy Rome</w:t>
      </w:r>
      <w:r>
        <w:t xml:space="preserve">.</w:t>
      </w:r>
    </w:p>
    <w:p>
      <w:pPr>
        <w:pStyle w:val="BodyText"/>
      </w:pPr>
      <w:r>
        <w:rPr>
          <w:bCs/>
          <w:b/>
        </w:rPr>
        <w:t xml:space="preserve">For the Service Provider</w:t>
      </w:r>
      <w:r>
        <w:br/>
      </w:r>
      <w:r>
        <w:t xml:space="preserve">Dr. Marco Esposito, Geologist</w:t>
      </w:r>
      <w:r>
        <w:br/>
      </w:r>
      <w:r>
        <w:t xml:space="preserve">Date: _______________</w:t>
      </w:r>
    </w:p>
    <w:p>
      <w:pPr>
        <w:pStyle w:val="BodyText"/>
      </w:pPr>
      <w:r>
        <w:rPr>
          <w:bCs/>
          <w:b/>
        </w:rPr>
        <w:t xml:space="preserve">For the Client</w:t>
      </w:r>
      <w:r>
        <w:br/>
      </w:r>
      <w:r>
        <w:t xml:space="preserve">Edilizia Roma Capitale S.r.l.</w:t>
      </w:r>
      <w:r>
        <w:br/>
      </w:r>
      <w:r>
        <w:t xml:space="preserve">Authorised Representative</w:t>
      </w:r>
      <w:r>
        <w:br/>
      </w:r>
      <w:r>
        <w:t xml:space="preserve">Date: _______________</w:t>
      </w:r>
    </w:p>
    <w:p>
      <w:pPr>
        <w:pStyle w:val="BodyText"/>
      </w:pPr>
      <w:r>
        <w:t xml:space="preserve">Quotation Estimate QE-2025-0047 — Studio Geologico Esposito &amp; Partners — Rome, Italy</w:t>
      </w:r>
      <w:r>
        <w:br/>
      </w:r>
      <w:r>
        <w:t xml:space="preserve">This document is issued in duplicate. Both copies carry equal legal validity.</w:t>
      </w:r>
      <w:r>
        <w:br/>
      </w:r>
      <w:r>
        <w:t xml:space="preserve">© 2025 Studio Geologico Esposito &amp; Partners.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Geological Services - Italy Rome</dc:title>
  <dc:creator/>
  <dc:language>en</dc:language>
  <cp:keywords/>
  <dcterms:created xsi:type="dcterms:W3CDTF">2026-10-10T01:05:59Z</dcterms:created>
  <dcterms:modified xsi:type="dcterms:W3CDTF">2026-10-10T01:05:59Z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