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Geological Survey &amp; Consulting Services</w:t>
      </w:r>
    </w:p>
    <w:bookmarkEnd w:id="20"/>
    <w:bookmarkStart w:id="21" w:name="prepared-by"/>
    <w:p>
      <w:pPr>
        <w:pStyle w:val="Heading3"/>
      </w:pPr>
      <w:r>
        <w:t xml:space="preserve">Prepared By:</w:t>
      </w:r>
    </w:p>
    <w:p>
      <w:pPr>
        <w:pStyle w:val="FirstParagraph"/>
      </w:pPr>
      <w:r>
        <w:rPr>
          <w:bCs/>
          <w:b/>
        </w:rPr>
        <w:t xml:space="preserve">Kyoto GeoScience Consultants Co., Ltd.</w:t>
      </w:r>
    </w:p>
    <w:p>
      <w:pPr>
        <w:pStyle w:val="BodyText"/>
      </w:pPr>
      <w:r>
        <w:t xml:space="preserve">2-14-8 Higashiyama, Kyoto-shi</w:t>
      </w:r>
    </w:p>
    <w:p>
      <w:pPr>
        <w:pStyle w:val="BodyText"/>
      </w:pPr>
      <w:r>
        <w:t xml:space="preserve">Kyoto 605-0001, Japan</w:t>
      </w:r>
    </w:p>
    <w:p>
      <w:pPr>
        <w:pStyle w:val="BodyText"/>
      </w:pPr>
      <w:r>
        <w:t xml:space="preserve">Tel: +81-75-555-0142</w:t>
      </w:r>
    </w:p>
    <w:p>
      <w:pPr>
        <w:pStyle w:val="BodyText"/>
      </w:pPr>
      <w:r>
        <w:t xml:space="preserve">Email: inquiries@kyotogeoscience.jp</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Address in Japan Kyoto</w:t>
      </w:r>
    </w:p>
    <w:p>
      <w:pPr>
        <w:pStyle w:val="BodyText"/>
      </w:pPr>
      <w:r>
        <w:t xml:space="preserve">Kyoto Prefecture, Japan</w:t>
      </w:r>
    </w:p>
    <w:p>
      <w:pPr>
        <w:pStyle w:val="BodyText"/>
      </w:pPr>
      <w:r>
        <w:t xml:space="preserve">Contact: [Client Contact Person]</w:t>
      </w:r>
    </w:p>
    <w:p>
      <w:pPr>
        <w:pStyle w:val="BodyText"/>
      </w:pP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QEST-KYO-2025-0047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issue date)</w:t>
            </w:r>
          </w:p>
        </w:tc>
      </w:tr>
      <w:tr>
        <w:tc>
          <w:tcPr/>
          <w:p>
            <w:pPr>
              <w:pStyle w:val="Compact"/>
              <w:jc w:val="left"/>
            </w:pPr>
            <w:r>
              <w:t xml:space="preserve">Project Location:</w:t>
            </w:r>
          </w:p>
        </w:tc>
        <w:tc>
          <w:tcPr/>
          <w:p>
            <w:pPr>
              <w:pStyle w:val="Compact"/>
              <w:jc w:val="left"/>
            </w:pPr>
            <w:r>
              <w:t xml:space="preserve">Japan Kyoto – Higashiyama, Nakagyo, and Fushimi-ku Districts</w:t>
            </w:r>
          </w:p>
        </w:tc>
      </w:tr>
      <w:tr>
        <w:tc>
          <w:tcPr/>
          <w:p>
            <w:pPr>
              <w:pStyle w:val="Compact"/>
              <w:jc w:val="left"/>
            </w:pPr>
            <w:r>
              <w:t xml:space="preserve">Project Title:</w:t>
            </w:r>
          </w:p>
        </w:tc>
        <w:tc>
          <w:tcPr/>
          <w:p>
            <w:pPr>
              <w:pStyle w:val="Compact"/>
              <w:jc w:val="left"/>
            </w:pPr>
            <w:r>
              <w:t xml:space="preserve">Comprehensive Geological Assessment for Urban Development in Japan Kyoto</w:t>
            </w:r>
          </w:p>
        </w:tc>
      </w:tr>
      <w:tr>
        <w:tc>
          <w:tcPr/>
          <w:p>
            <w:pPr>
              <w:pStyle w:val="Compact"/>
              <w:jc w:val="left"/>
            </w:pPr>
            <w:r>
              <w:t xml:space="preserve">Currency:</w:t>
            </w:r>
          </w:p>
        </w:tc>
        <w:tc>
          <w:tcPr/>
          <w:p>
            <w:pPr>
              <w:pStyle w:val="Compact"/>
              <w:jc w:val="left"/>
            </w:pPr>
            <w:r>
              <w:t xml:space="preserve">Japanese Yen (JPY)</w:t>
            </w:r>
          </w:p>
        </w:tc>
      </w:tr>
    </w:tbl>
    <w:bookmarkStart w:id="23" w:name="X01dbefced94725943463495bb0eafbca494a73d"/>
    <w:p>
      <w:pPr>
        <w:pStyle w:val="Heading2"/>
      </w:pPr>
      <w:r>
        <w:t xml:space="preserve">1. Scope of Work – Geologist Services in Japan Kyoto</w:t>
      </w:r>
    </w:p>
    <w:p>
      <w:pPr>
        <w:pStyle w:val="FirstParagraph"/>
      </w:pPr>
      <w:r>
        <w:t xml:space="preserve">This</w:t>
      </w:r>
      <w:r>
        <w:t xml:space="preserve"> </w:t>
      </w:r>
      <w:r>
        <w:t xml:space="preserve">Quotation Estimate</w:t>
      </w:r>
      <w:r>
        <w:t xml:space="preserve"> </w:t>
      </w:r>
      <w:r>
        <w:t xml:space="preserve">outlines the professional services to be rendered by a licensed</w:t>
      </w:r>
      <w:r>
        <w:t xml:space="preserve"> </w:t>
      </w:r>
      <w:r>
        <w:t xml:space="preserve">Geologist</w:t>
      </w:r>
      <w:r>
        <w:t xml:space="preserve"> </w:t>
      </w:r>
      <w:r>
        <w:t xml:space="preserve">and supporting geological team for the assessment of subsurface conditions, soil stability, and geological hazards in the Japan Kyoto metropolitan area. The scope encompasses the following deliverables:</w:t>
      </w:r>
    </w:p>
    <w:p>
      <w:pPr>
        <w:numPr>
          <w:ilvl w:val="0"/>
          <w:numId w:val="1001"/>
        </w:numPr>
        <w:pStyle w:val="Compact"/>
      </w:pPr>
      <w:r>
        <w:rPr>
          <w:bCs/>
          <w:b/>
        </w:rPr>
        <w:t xml:space="preserve">Site Reconnaissance and Desktop Study:</w:t>
      </w:r>
      <w:r>
        <w:t xml:space="preserve"> </w:t>
      </w:r>
      <w:r>
        <w:t xml:space="preserve">Review of existing geological maps, seismic records, and historical landslide data specific to the Japan Kyoto region, including the Kameyama Formation and the Kyoto Basin sedimentary sequences.</w:t>
      </w:r>
    </w:p>
    <w:p>
      <w:pPr>
        <w:numPr>
          <w:ilvl w:val="0"/>
          <w:numId w:val="1001"/>
        </w:numPr>
        <w:pStyle w:val="Compact"/>
      </w:pPr>
      <w:r>
        <w:rPr>
          <w:bCs/>
          <w:b/>
        </w:rPr>
        <w:t xml:space="preserve">Field Geological Survey:</w:t>
      </w:r>
      <w:r>
        <w:t xml:space="preserve"> </w:t>
      </w:r>
      <w:r>
        <w:t xml:space="preserve">A qualified</w:t>
      </w:r>
      <w:r>
        <w:t xml:space="preserve"> </w:t>
      </w:r>
      <w:r>
        <w:t xml:space="preserve">Geologist</w:t>
      </w:r>
      <w:r>
        <w:t xml:space="preserve"> </w:t>
      </w:r>
      <w:r>
        <w:t xml:space="preserve">will conduct on-site investigations across a minimum of 12 borehole locations distributed throughout the designated project area in Japan Kyoto. This includes core sampling, Standard Penetration Tests (SPT), and in-situ shear wave velocity measurements.</w:t>
      </w:r>
    </w:p>
    <w:p>
      <w:pPr>
        <w:numPr>
          <w:ilvl w:val="0"/>
          <w:numId w:val="1001"/>
        </w:numPr>
        <w:pStyle w:val="Compact"/>
      </w:pPr>
      <w:r>
        <w:rPr>
          <w:bCs/>
          <w:b/>
        </w:rPr>
        <w:t xml:space="preserve">Geotechnical Laboratory Analysis:</w:t>
      </w:r>
      <w:r>
        <w:t xml:space="preserve"> </w:t>
      </w:r>
      <w:r>
        <w:t xml:space="preserve">All collected soil and rock samples will be transported to an accredited laboratory in Japan Kyoto for grain size distribution, Atterberg limits, unconfined compressive strength, and triaxial testing in accordance with Japanese Industrial Standards (JIS A 1202, JIS A 1203).</w:t>
      </w:r>
    </w:p>
    <w:p>
      <w:pPr>
        <w:numPr>
          <w:ilvl w:val="0"/>
          <w:numId w:val="1001"/>
        </w:numPr>
        <w:pStyle w:val="Compact"/>
      </w:pPr>
      <w:r>
        <w:rPr>
          <w:bCs/>
          <w:b/>
        </w:rPr>
        <w:t xml:space="preserve">Seismic and Liquefaction Assessment:</w:t>
      </w:r>
      <w:r>
        <w:t xml:space="preserve"> </w:t>
      </w:r>
      <w:r>
        <w:t xml:space="preserve">Evaluation of seismic vulnerability and liquefaction potential for the Japan Kyoto site, considering the region's proximity to the Nankai Trough and the historical seismicity of the Kyoto Basin.</w:t>
      </w:r>
    </w:p>
    <w:p>
      <w:pPr>
        <w:numPr>
          <w:ilvl w:val="0"/>
          <w:numId w:val="1001"/>
        </w:numPr>
        <w:pStyle w:val="Compact"/>
      </w:pPr>
      <w:r>
        <w:rPr>
          <w:bCs/>
          <w:b/>
        </w:rPr>
        <w:t xml:space="preserve">Hydrogeological Investigation:</w:t>
      </w:r>
      <w:r>
        <w:t xml:space="preserve"> </w:t>
      </w:r>
      <w:r>
        <w:t xml:space="preserve">Groundwater level monitoring, permeability testing, and assessment of potential contamination pathways relevant to the Japan Kyoto urban environment.</w:t>
      </w:r>
    </w:p>
    <w:p>
      <w:pPr>
        <w:numPr>
          <w:ilvl w:val="0"/>
          <w:numId w:val="1001"/>
        </w:numPr>
        <w:pStyle w:val="Compact"/>
      </w:pPr>
      <w:r>
        <w:rPr>
          <w:bCs/>
          <w:b/>
        </w:rPr>
        <w:t xml:space="preserve">Final Geological Report:</w:t>
      </w:r>
      <w:r>
        <w:t xml:space="preserve"> </w:t>
      </w:r>
      <w:r>
        <w:t xml:space="preserve">A comprehensive technical report prepared by the lead</w:t>
      </w:r>
      <w:r>
        <w:t xml:space="preserve"> </w:t>
      </w:r>
      <w:r>
        <w:t xml:space="preserve">Geologist</w:t>
      </w:r>
      <w:r>
        <w:t xml:space="preserve">, including interpretive cross-sections, foundation recommendations, slope stability analyses, and risk mitigation strategies tailored to the Japan Kyoto geological context.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Desktop geological study and literature review for Japan Kyoto area</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Field geological survey by licensed Geologist (including 12 boreholes, SPT, and SWV testing)</w:t>
            </w:r>
          </w:p>
        </w:tc>
        <w:tc>
          <w:tcPr/>
          <w:p>
            <w:pPr>
              <w:pStyle w:val="Compact"/>
              <w:jc w:val="left"/>
            </w:pPr>
            <w:r>
              <w:t xml:space="preserve">12 boreholes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Geotechnical laboratory testing (JIS-compliant) in Japan Kyoto</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Seismic and liquefaction potential assessment</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Hydrogeological investigation and groundwater monitoring</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Preparation of final geological report by lead Geologist</w:t>
            </w:r>
          </w:p>
        </w:tc>
        <w:tc>
          <w:tcPr/>
          <w:p>
            <w:pPr>
              <w:pStyle w:val="Compact"/>
              <w:jc w:val="left"/>
            </w:pPr>
            <w:r>
              <w:t xml:space="preserve">1 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Project management, coordination, and client meetings in Japan Kyoto</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Travel, accommodation, and local logistics within Japan Kyoto</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9,090,000</w:t>
            </w:r>
          </w:p>
        </w:tc>
      </w:tr>
      <w:tr>
        <w:tc>
          <w:tcPr>
            <w:gridSpan w:val="4"/>
          </w:tcPr>
          <w:p>
            <w:pPr>
              <w:pStyle w:val="Compact"/>
              <w:jc w:val="left"/>
            </w:pPr>
            <w:r>
              <w:t xml:space="preserve">Consumption Tax (10%)</w:t>
            </w:r>
          </w:p>
        </w:tc>
        <w:tc>
          <w:tcPr/>
          <w:p>
            <w:pPr>
              <w:pStyle w:val="Compact"/>
              <w:jc w:val="left"/>
            </w:pPr>
            <w:r>
              <w:t xml:space="preserve">909,000</w:t>
            </w:r>
          </w:p>
        </w:tc>
      </w:tr>
      <w:tr>
        <w:tc>
          <w:tcPr>
            <w:gridSpan w:val="4"/>
          </w:tcPr>
          <w:p>
            <w:pPr>
              <w:pStyle w:val="Compact"/>
              <w:jc w:val="left"/>
            </w:pPr>
            <w:r>
              <w:rPr>
                <w:bCs/>
                <w:b/>
              </w:rPr>
              <w:t xml:space="preserve">TOTAL (JPY)</w:t>
            </w:r>
          </w:p>
        </w:tc>
        <w:tc>
          <w:tcPr/>
          <w:p>
            <w:pPr>
              <w:pStyle w:val="Compact"/>
              <w:jc w:val="left"/>
            </w:pPr>
            <w:r>
              <w:rPr>
                <w:bCs/>
                <w:b/>
              </w:rPr>
              <w:t xml:space="preserve">9,999,000</w:t>
            </w:r>
          </w:p>
        </w:tc>
      </w:tr>
    </w:tbl>
    <w:bookmarkEnd w:id="24"/>
    <w:bookmarkStart w:id="25" w:name="X985eb999f0cfcda5f1af1a675bf0b7c2e0a6c64"/>
    <w:p>
      <w:pPr>
        <w:pStyle w:val="Heading2"/>
      </w:pPr>
      <w:r>
        <w:t xml:space="preserve">3.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w:t>
      </w:r>
    </w:p>
    <w:p>
      <w:pPr>
        <w:numPr>
          <w:ilvl w:val="0"/>
          <w:numId w:val="1002"/>
        </w:numPr>
        <w:pStyle w:val="Compact"/>
      </w:pPr>
      <w:r>
        <w:t xml:space="preserve">All geological services will be performed by a registered</w:t>
      </w:r>
      <w:r>
        <w:t xml:space="preserve"> </w:t>
      </w:r>
      <w:r>
        <w:t xml:space="preserve">Geologist</w:t>
      </w:r>
      <w:r>
        <w:t xml:space="preserve"> </w:t>
      </w:r>
      <w:r>
        <w:t xml:space="preserve">holding a valid license issued under the Japanese Geologist Act (Geologist Act, 1950, amended). The lead Geologist shall hold a minimum of ten (10) years of professional experience in Japanese urban geology.</w:t>
      </w:r>
    </w:p>
    <w:p>
      <w:pPr>
        <w:numPr>
          <w:ilvl w:val="0"/>
          <w:numId w:val="1002"/>
        </w:numPr>
        <w:pStyle w:val="Compact"/>
      </w:pPr>
      <w:r>
        <w:t xml:space="preserve">Payment terms: 30% advance payment upon acceptance of this Quotation Estimate, 40% upon completion of fieldwork in Japan Kyoto, and 30% upon delivery and acceptance of the final geological report.</w:t>
      </w:r>
    </w:p>
    <w:p>
      <w:pPr>
        <w:numPr>
          <w:ilvl w:val="0"/>
          <w:numId w:val="1002"/>
        </w:numPr>
        <w:pStyle w:val="Compact"/>
      </w:pPr>
      <w:r>
        <w:t xml:space="preserve">All work shall comply with the Building Standards Act of Japan, the Geologist Act, and applicable local ordinances of Kyoto City and Kyoto Prefecture.</w:t>
      </w:r>
    </w:p>
    <w:p>
      <w:pPr>
        <w:numPr>
          <w:ilvl w:val="0"/>
          <w:numId w:val="1002"/>
        </w:numPr>
        <w:pStyle w:val="Compact"/>
      </w:pPr>
      <w:r>
        <w:t xml:space="preserve">The project timeline is estimated at eight (8) to ten (10) weeks from the date of contract execution, subject to weather conditions and site accessibility in Japan Kyoto.</w:t>
      </w:r>
    </w:p>
    <w:p>
      <w:pPr>
        <w:numPr>
          <w:ilvl w:val="0"/>
          <w:numId w:val="1002"/>
        </w:numPr>
        <w:pStyle w:val="Compact"/>
      </w:pPr>
      <w:r>
        <w:t xml:space="preserve">Any changes to the scope of work, additional boreholes, or extended laboratory testing will be subject to a supplementary Quotation Estimate issued prior to commencement of the additional work.</w:t>
      </w:r>
    </w:p>
    <w:p>
      <w:pPr>
        <w:numPr>
          <w:ilvl w:val="0"/>
          <w:numId w:val="1002"/>
        </w:numPr>
        <w:pStyle w:val="Compact"/>
      </w:pPr>
      <w:r>
        <w:t xml:space="preserve">Confidentiality: All data, reports, and findings generated under this engagement shall remain the exclusive property of the client. The Geologist and supporting team agree to maintain strict confidentiality in accordance with Japanese personal data protection regulations.</w:t>
      </w:r>
    </w:p>
    <w:p>
      <w:pPr>
        <w:numPr>
          <w:ilvl w:val="0"/>
          <w:numId w:val="1002"/>
        </w:numPr>
        <w:pStyle w:val="Compact"/>
      </w:pPr>
      <w:r>
        <w:t xml:space="preserve">This Quotation Estimate does not constitute a binding contract until formally accepted in writing by both parties and a separate Service Agreement is executed.</w:t>
      </w:r>
    </w:p>
    <w:p>
      <w:pPr>
        <w:numPr>
          <w:ilvl w:val="0"/>
          <w:numId w:val="1002"/>
        </w:numPr>
        <w:pStyle w:val="Compact"/>
      </w:pPr>
      <w:r>
        <w:t xml:space="preserve">Disputes arising from this Quotation Estimate or the subsequent services shall be resolved through mediation in Japan Kyoto, and if unresolved, through the Kyoto District Court.</w:t>
      </w:r>
    </w:p>
    <w:p>
      <w:pPr>
        <w:pStyle w:val="FirstParagraph"/>
      </w:pPr>
      <w:r>
        <w:rPr>
          <w:bCs/>
          <w:b/>
        </w:rPr>
        <w:t xml:space="preserve">For Kyoto GeoScience Consultants Co., Ltd.</w:t>
      </w:r>
    </w:p>
    <w:p>
      <w:pPr>
        <w:pStyle w:val="BodyText"/>
      </w:pPr>
      <w:r>
        <w:t xml:space="preserve">Name: Dr. Kenji Tanaka, P.Geo (Registered Geologist No. 4521)</w:t>
      </w:r>
      <w:r>
        <w:br/>
      </w:r>
      <w:r>
        <w:t xml:space="preserve">Title: Lead Geologist / Principal Consultant</w:t>
      </w:r>
      <w:r>
        <w:br/>
      </w:r>
      <w:r>
        <w:t xml:space="preserve">Date: ______________________</w:t>
      </w:r>
    </w:p>
    <w:p>
      <w:pPr>
        <w:pStyle w:val="BodyText"/>
      </w:pPr>
      <w:r>
        <w:rPr>
          <w:bCs/>
          <w:b/>
        </w:rPr>
        <w:t xml:space="preserve">Accepted By (Client)</w:t>
      </w:r>
    </w:p>
    <w:p>
      <w:pPr>
        <w:pStyle w:val="BodyText"/>
      </w:pPr>
      <w:r>
        <w:t xml:space="preserve">Name: ______________________</w:t>
      </w:r>
      <w:r>
        <w:br/>
      </w:r>
      <w:r>
        <w:t xml:space="preserve">Title: ______________________</w:t>
      </w:r>
      <w:r>
        <w:br/>
      </w:r>
      <w:r>
        <w:t xml:space="preserve">Date: ______________________</w:t>
      </w:r>
    </w:p>
    <w:p>
      <w:pPr>
        <w:pStyle w:val="BodyText"/>
      </w:pPr>
      <w:r>
        <w:t xml:space="preserve">This Quotation Estimate has been prepared specifically for geological services in Japan Kyoto. All rates are quoted in Japanese Yen (JPY) and are inclusive of all professional fees unless otherwise stated. Kyoto GeoScience Consultants Co., Ltd. – Registered in Japan, Kyoto Prefecture.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Japan Kyoto</dc:title>
  <dc:creator/>
  <dc:language>en</dc:language>
  <cp:keywords/>
  <dcterms:created xsi:type="dcterms:W3CDTF">2026-10-10T11:31:08Z</dcterms:created>
  <dcterms:modified xsi:type="dcterms:W3CDTF">2026-10-10T11:31:08Z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