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geoscience-consulting-co.-ltd."/>
    <w:p>
      <w:pPr>
        <w:pStyle w:val="Heading1"/>
      </w:pPr>
      <w:r>
        <w:t xml:space="preserve">Tokyo GeoScience Consulting Co., Ltd.</w:t>
      </w:r>
    </w:p>
    <w:p>
      <w:pPr>
        <w:pStyle w:val="FirstParagraph"/>
      </w:pPr>
      <w:r>
        <w:t xml:space="preserve">2-14-8 Roppongi, Minato-ku, Tokyo 106-0032, Japan</w:t>
      </w:r>
    </w:p>
    <w:p>
      <w:pPr>
        <w:pStyle w:val="BodyText"/>
      </w:pPr>
      <w:r>
        <w:t xml:space="preserve">Tel: +81-3-5411-8820 | Email: estimates@tokyogeoscience.jp</w:t>
      </w:r>
    </w:p>
    <w:p>
      <w:pPr>
        <w:pStyle w:val="BodyText"/>
      </w:pPr>
      <w:r>
        <w:t xml:space="preserve">Corporation No.: 4010401087654 | Representative: Dr. Kenji Yamamoto, P.Geo</w:t>
      </w:r>
    </w:p>
    <w:bookmarkEnd w:id="20"/>
    <w:bookmarkStart w:id="21" w:name="quotation-estimate"/>
    <w:p>
      <w:pPr>
        <w:pStyle w:val="Heading2"/>
      </w:pPr>
      <w:r>
        <w:t xml:space="preserve">QUOTATION ESTIMATE</w:t>
      </w:r>
    </w:p>
    <w:p>
      <w:pPr>
        <w:pStyle w:val="FirstParagraph"/>
      </w:pPr>
      <w:r>
        <w:t xml:space="preserve">Reference No.: QTE-2025-TKY-0472</w:t>
      </w:r>
    </w:p>
    <w:p>
      <w:pPr>
        <w:pStyle w:val="BodyText"/>
      </w:pPr>
      <w:r>
        <w:t xml:space="preserve">Date of Issue: 15 June 2025</w:t>
      </w:r>
    </w:p>
    <w:p>
      <w:pPr>
        <w:pStyle w:val="BodyText"/>
      </w:pPr>
      <w:r>
        <w:t xml:space="preserve">Valid Until: 15 July 2025</w:t>
      </w:r>
    </w:p>
    <w:bookmarkEnd w:id="21"/>
    <w:p>
      <w:pPr>
        <w:pStyle w:val="BodyText"/>
      </w:pPr>
      <w:r>
        <w:t xml:space="preserve">1. PARTIES AND PROJECT OVERVIEW</w:t>
      </w:r>
    </w:p>
    <w:bookmarkStart w:id="22" w:name="prepared-for-client"/>
    <w:p>
      <w:pPr>
        <w:pStyle w:val="Heading3"/>
      </w:pPr>
      <w:r>
        <w:t xml:space="preserve">Prepared For (Client)</w:t>
      </w:r>
    </w:p>
    <w:p>
      <w:pPr>
        <w:pStyle w:val="FirstParagraph"/>
      </w:pPr>
      <w:r>
        <w:rPr>
          <w:bCs/>
          <w:b/>
        </w:rPr>
        <w:t xml:space="preserve">Client Name:</w:t>
      </w:r>
      <w:r>
        <w:t xml:space="preserve"> </w:t>
      </w:r>
      <w:r>
        <w:t xml:space="preserve">Kanto Metropolitan Infrastructure Development Authority</w:t>
      </w:r>
    </w:p>
    <w:p>
      <w:pPr>
        <w:pStyle w:val="BodyText"/>
      </w:pPr>
      <w:r>
        <w:rPr>
          <w:bCs/>
          <w:b/>
        </w:rPr>
        <w:t xml:space="preserve">Address:</w:t>
      </w:r>
      <w:r>
        <w:t xml:space="preserve"> </w:t>
      </w:r>
      <w:r>
        <w:t xml:space="preserve">1-1-1 Kasumigaseki, Chiyoda-ku, Tokyo 100-8989, Japan</w:t>
      </w:r>
    </w:p>
    <w:p>
      <w:pPr>
        <w:pStyle w:val="BodyText"/>
      </w:pPr>
      <w:r>
        <w:rPr>
          <w:bCs/>
          <w:b/>
        </w:rPr>
        <w:t xml:space="preserve">Contact Person:</w:t>
      </w:r>
      <w:r>
        <w:t xml:space="preserve"> </w:t>
      </w:r>
      <w:r>
        <w:t xml:space="preserve">Mr. Hiroshi Tanaka, Senior Project Manager</w:t>
      </w:r>
    </w:p>
    <w:p>
      <w:pPr>
        <w:pStyle w:val="BodyText"/>
      </w:pPr>
      <w:r>
        <w:rPr>
          <w:bCs/>
          <w:b/>
        </w:rPr>
        <w:t xml:space="preserve">Email:</w:t>
      </w:r>
      <w:r>
        <w:t xml:space="preserve"> </w:t>
      </w:r>
      <w:r>
        <w:t xml:space="preserve">h.tanaka@kanto-metropolitan.go.jp</w:t>
      </w:r>
    </w:p>
    <w:bookmarkEnd w:id="22"/>
    <w:bookmarkStart w:id="23" w:name="prepared-by-service-provider"/>
    <w:p>
      <w:pPr>
        <w:pStyle w:val="Heading3"/>
      </w:pPr>
      <w:r>
        <w:t xml:space="preserve">Prepared By (Service Provider)</w:t>
      </w:r>
    </w:p>
    <w:p>
      <w:pPr>
        <w:pStyle w:val="FirstParagraph"/>
      </w:pPr>
      <w:r>
        <w:rPr>
          <w:bCs/>
          <w:b/>
        </w:rPr>
        <w:t xml:space="preserve">Company:</w:t>
      </w:r>
      <w:r>
        <w:t xml:space="preserve"> </w:t>
      </w:r>
      <w:r>
        <w:t xml:space="preserve">Tokyo GeoScience Consulting Co., Ltd.</w:t>
      </w:r>
    </w:p>
    <w:p>
      <w:pPr>
        <w:pStyle w:val="BodyText"/>
      </w:pPr>
      <w:r>
        <w:rPr>
          <w:bCs/>
          <w:b/>
        </w:rPr>
        <w:t xml:space="preserve">Lead Geologist:</w:t>
      </w:r>
      <w:r>
        <w:t xml:space="preserve"> </w:t>
      </w:r>
      <w:r>
        <w:t xml:space="preserve">Dr. Kenji Yamamoto, P.Geo (Registered Geologist, Japan)</w:t>
      </w:r>
    </w:p>
    <w:p>
      <w:pPr>
        <w:pStyle w:val="BodyText"/>
      </w:pPr>
      <w:r>
        <w:rPr>
          <w:bCs/>
          <w:b/>
        </w:rPr>
        <w:t xml:space="preserve">Supporting Geologist:</w:t>
      </w:r>
      <w:r>
        <w:t xml:space="preserve"> </w:t>
      </w:r>
      <w:r>
        <w:t xml:space="preserve">Ms. Aiko Nakamura, M.Sc. Geology</w:t>
      </w:r>
    </w:p>
    <w:p>
      <w:pPr>
        <w:pStyle w:val="BodyText"/>
      </w:pPr>
      <w:r>
        <w:rPr>
          <w:bCs/>
          <w:b/>
        </w:rPr>
        <w:t xml:space="preserve">Project Location:</w:t>
      </w:r>
      <w:r>
        <w:t xml:space="preserve"> </w:t>
      </w:r>
      <w:r>
        <w:t xml:space="preserve">Japan Tokyo – Chiyoda, Chuo, and Minato Wards</w:t>
      </w:r>
    </w:p>
    <w:bookmarkEnd w:id="23"/>
    <w:p>
      <w:pPr>
        <w:pStyle w:val="BodyText"/>
      </w:pPr>
      <w:r>
        <w:t xml:space="preserve">This</w:t>
      </w:r>
      <w:r>
        <w:t xml:space="preserve"> </w:t>
      </w:r>
      <w:r>
        <w:t xml:space="preserve">Quotation Estimate</w:t>
      </w:r>
      <w:r>
        <w:t xml:space="preserve"> </w:t>
      </w:r>
      <w:r>
        <w:t xml:space="preserve">is issued by Tokyo GeoScience Consulting Co., Ltd. to provide a comprehensive and itemized cost breakdown for the engagement of a qualified</w:t>
      </w:r>
      <w:r>
        <w:t xml:space="preserve"> </w:t>
      </w:r>
      <w:r>
        <w:t xml:space="preserve">Geologist</w:t>
      </w:r>
      <w:r>
        <w:t xml:space="preserve"> </w:t>
      </w:r>
      <w:r>
        <w:t xml:space="preserve">and supporting geological team to conduct subsurface investigation, geological mapping, and risk assessment services in the metropolitan area of</w:t>
      </w:r>
      <w:r>
        <w:t xml:space="preserve"> </w:t>
      </w:r>
      <w:r>
        <w:t xml:space="preserve">Japan Tokyo</w:t>
      </w:r>
      <w:r>
        <w:t xml:space="preserve">. The scope of work described herein is tailored specifically to the unique geological conditions of the Tokyo Basin, including alluvial deposits, volcanic ash layers, and the underlying Cretaceous granite bedrock.</w:t>
      </w:r>
    </w:p>
    <w:p>
      <w:pPr>
        <w:pStyle w:val="BodyText"/>
      </w:pPr>
      <w:r>
        <w:t xml:space="preserve">2. SCOPE OF WORK – GEOLOGIST SERVICES IN JAPAN TOKYO</w:t>
      </w:r>
    </w:p>
    <w:p>
      <w:pPr>
        <w:pStyle w:val="BodyText"/>
      </w:pPr>
      <w:r>
        <w:t xml:space="preserve">The</w:t>
      </w:r>
      <w:r>
        <w:t xml:space="preserve"> </w:t>
      </w:r>
      <w:r>
        <w:t xml:space="preserve">Geologist</w:t>
      </w:r>
      <w:r>
        <w:t xml:space="preserve"> </w:t>
      </w:r>
      <w:r>
        <w:t xml:space="preserve">team engaged under this</w:t>
      </w:r>
      <w:r>
        <w:t xml:space="preserve"> </w:t>
      </w:r>
      <w:r>
        <w:t xml:space="preserve">Quotation Estimate</w:t>
      </w:r>
      <w:r>
        <w:t xml:space="preserve"> </w:t>
      </w:r>
      <w:r>
        <w:t xml:space="preserve">shall perform the following services across designated sites in</w:t>
      </w:r>
      <w:r>
        <w:t xml:space="preserve"> </w:t>
      </w:r>
      <w:r>
        <w:t xml:space="preserve">Japan Tokyo</w:t>
      </w:r>
      <w:r>
        <w:t xml:space="preserv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Geological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Geological site reconnaissance and desktop study of existing borehole data for the proposed Chuo Ward transit corridor in Japan Tokyo</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Field geological mapping and lithological logging at 12 borehole locations across Minato-ku, Japan Tokyo (including sampling and core description)</w:t>
            </w:r>
          </w:p>
        </w:tc>
        <w:tc>
          <w:tcPr/>
          <w:p>
            <w:pPr>
              <w:pStyle w:val="Compact"/>
              <w:jc w:val="left"/>
            </w:pPr>
            <w:r>
              <w:t xml:space="preserve">25 working days</w:t>
            </w:r>
          </w:p>
        </w:tc>
        <w:tc>
          <w:tcPr/>
          <w:p>
            <w:pPr>
              <w:pStyle w:val="Compact"/>
              <w:jc w:val="left"/>
            </w:pPr>
            <w:r>
              <w:t xml:space="preserve">¥220,000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Geotechnical laboratory coordination and interpretation of soil/rock mechanics data for the Geologist report</w:t>
            </w:r>
          </w:p>
        </w:tc>
        <w:tc>
          <w:tcPr/>
          <w:p>
            <w:pPr>
              <w:pStyle w:val="Compact"/>
              <w:jc w:val="left"/>
            </w:pPr>
            <w:r>
              <w:t xml:space="preserve">15 working days</w:t>
            </w:r>
          </w:p>
        </w:tc>
        <w:tc>
          <w:tcPr/>
          <w:p>
            <w:pPr>
              <w:pStyle w:val="Compact"/>
              <w:jc w:val="left"/>
            </w:pPr>
            <w:r>
              <w:t xml:space="preserve">¥165,000</w:t>
            </w:r>
          </w:p>
        </w:tc>
        <w:tc>
          <w:tcPr/>
          <w:p>
            <w:pPr>
              <w:pStyle w:val="Compact"/>
              <w:jc w:val="left"/>
            </w:pPr>
            <w:r>
              <w:t xml:space="preserve">¥2,475,000</w:t>
            </w:r>
          </w:p>
        </w:tc>
      </w:tr>
      <w:tr>
        <w:tc>
          <w:tcPr/>
          <w:p>
            <w:pPr>
              <w:pStyle w:val="Compact"/>
              <w:jc w:val="left"/>
            </w:pPr>
            <w:r>
              <w:t xml:space="preserve">4</w:t>
            </w:r>
          </w:p>
        </w:tc>
        <w:tc>
          <w:tcPr/>
          <w:p>
            <w:pPr>
              <w:pStyle w:val="Compact"/>
              <w:jc w:val="left"/>
            </w:pPr>
            <w:r>
              <w:t xml:space="preserve">Seismic microzonation and liquefaction potential assessment for Japan Tokyo alluvial plain sites (Chiyoda and Chuo Wards)</w:t>
            </w:r>
          </w:p>
        </w:tc>
        <w:tc>
          <w:tcPr/>
          <w:p>
            <w:pPr>
              <w:pStyle w:val="Compact"/>
              <w:jc w:val="left"/>
            </w:pPr>
            <w:r>
              <w:t xml:space="preserve">20 working days</w:t>
            </w:r>
          </w:p>
        </w:tc>
        <w:tc>
          <w:tcPr/>
          <w:p>
            <w:pPr>
              <w:pStyle w:val="Compact"/>
              <w:jc w:val="left"/>
            </w:pPr>
            <w:r>
              <w:t xml:space="preserve">¥240,000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Preparation of the final Geologist's Technical Report (minimum 150 pages) including geological cross-sections, risk matrices, and recommendations for Japan Tokyo construction authorities</w:t>
            </w:r>
          </w:p>
        </w:tc>
        <w:tc>
          <w:tcPr/>
          <w:p>
            <w:pPr>
              <w:pStyle w:val="Compact"/>
              <w:jc w:val="left"/>
            </w:pPr>
            <w:r>
              <w:t xml:space="preserve">30 working days</w:t>
            </w:r>
          </w:p>
        </w:tc>
        <w:tc>
          <w:tcPr/>
          <w:p>
            <w:pPr>
              <w:pStyle w:val="Compact"/>
              <w:jc w:val="left"/>
            </w:pPr>
            <w:r>
              <w:t xml:space="preserve">¥195,000</w:t>
            </w:r>
          </w:p>
        </w:tc>
        <w:tc>
          <w:tcPr/>
          <w:p>
            <w:pPr>
              <w:pStyle w:val="Compact"/>
              <w:jc w:val="left"/>
            </w:pPr>
            <w:r>
              <w:t xml:space="preserve">¥5,850,000</w:t>
            </w:r>
          </w:p>
        </w:tc>
      </w:tr>
      <w:tr>
        <w:tc>
          <w:tcPr/>
          <w:p>
            <w:pPr>
              <w:pStyle w:val="Compact"/>
              <w:jc w:val="left"/>
            </w:pPr>
            <w:r>
              <w:t xml:space="preserve">6</w:t>
            </w:r>
          </w:p>
        </w:tc>
        <w:tc>
          <w:tcPr/>
          <w:p>
            <w:pPr>
              <w:pStyle w:val="Compact"/>
              <w:jc w:val="left"/>
            </w:pPr>
            <w:r>
              <w:t xml:space="preserve">On-site Geologist supervision during trial pit excavation and open-cast investigation (3 locations in Japan Tokyo)</w:t>
            </w:r>
          </w:p>
        </w:tc>
        <w:tc>
          <w:tcPr/>
          <w:p>
            <w:pPr>
              <w:pStyle w:val="Compact"/>
              <w:jc w:val="left"/>
            </w:pPr>
            <w:r>
              <w:t xml:space="preserve">12 working days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7</w:t>
            </w:r>
          </w:p>
        </w:tc>
        <w:tc>
          <w:tcPr/>
          <w:p>
            <w:pPr>
              <w:pStyle w:val="Compact"/>
              <w:jc w:val="left"/>
            </w:pPr>
            <w:r>
              <w:t xml:space="preserve">Client presentation, Q&amp;A sessions, and regulatory compliance review with Tokyo Metropolitan Government geological standards</w:t>
            </w:r>
          </w:p>
        </w:tc>
        <w:tc>
          <w:tcPr/>
          <w:p>
            <w:pPr>
              <w:pStyle w:val="Compact"/>
              <w:jc w:val="left"/>
            </w:pPr>
            <w:r>
              <w:t xml:space="preserve">5 working days</w:t>
            </w:r>
          </w:p>
        </w:tc>
        <w:tc>
          <w:tcPr/>
          <w:p>
            <w:pPr>
              <w:pStyle w:val="Compact"/>
              <w:jc w:val="left"/>
            </w:pPr>
            <w:r>
              <w:t xml:space="preserve">¥175,000</w:t>
            </w:r>
          </w:p>
        </w:tc>
        <w:tc>
          <w:tcPr/>
          <w:p>
            <w:pPr>
              <w:pStyle w:val="Compact"/>
              <w:jc w:val="left"/>
            </w:pPr>
            <w:r>
              <w:t xml:space="preserve">¥875,000</w:t>
            </w:r>
          </w:p>
        </w:tc>
      </w:tr>
      <w:tr>
        <w:tc>
          <w:tcPr/>
          <w:p>
            <w:pPr>
              <w:pStyle w:val="Compact"/>
              <w:jc w:val="left"/>
            </w:pPr>
            <w:r>
              <w:t xml:space="preserve">8</w:t>
            </w:r>
          </w:p>
        </w:tc>
        <w:tc>
          <w:tcPr/>
          <w:p>
            <w:pPr>
              <w:pStyle w:val="Compact"/>
              <w:jc w:val="left"/>
            </w:pPr>
            <w:r>
              <w:t xml:space="preserve">Travel, local transportation, and field equipment rental within Japan Tokyo metropolitan area</w:t>
            </w:r>
          </w:p>
        </w:tc>
        <w:tc>
          <w:tcPr/>
          <w:p>
            <w:pPr>
              <w:pStyle w:val="Compact"/>
              <w:jc w:val="left"/>
            </w:pPr>
            <w:r>
              <w:t xml:space="preserve">60 working days</w:t>
            </w:r>
          </w:p>
        </w:tc>
        <w:tc>
          <w:tcPr/>
          <w:p>
            <w:pPr>
              <w:pStyle w:val="Compact"/>
              <w:jc w:val="left"/>
            </w:pPr>
            <w:r>
              <w:t xml:space="preserve">¥45,000</w:t>
            </w:r>
          </w:p>
        </w:tc>
        <w:tc>
          <w:tcPr/>
          <w:p>
            <w:pPr>
              <w:pStyle w:val="Compact"/>
              <w:jc w:val="left"/>
            </w:pPr>
            <w:r>
              <w:t xml:space="preserve">¥2,700,000</w:t>
            </w:r>
          </w:p>
        </w:tc>
      </w:tr>
      <w:tr>
        <w:tc>
          <w:tcPr>
            <w:gridSpan w:val="4"/>
          </w:tcPr>
          <w:p>
            <w:pPr>
              <w:pStyle w:val="Compact"/>
              <w:jc w:val="right"/>
            </w:pPr>
            <w:r>
              <w:t xml:space="preserve">Subtotal (JPY)</w:t>
            </w:r>
          </w:p>
        </w:tc>
        <w:tc>
          <w:tcPr/>
          <w:p>
            <w:pPr>
              <w:pStyle w:val="Compact"/>
              <w:jc w:val="left"/>
            </w:pPr>
            <w:r>
              <w:t xml:space="preserve">¥26,570,000</w:t>
            </w:r>
          </w:p>
        </w:tc>
      </w:tr>
      <w:tr>
        <w:tc>
          <w:tcPr>
            <w:gridSpan w:val="4"/>
          </w:tcPr>
          <w:p>
            <w:pPr>
              <w:pStyle w:val="Compact"/>
              <w:jc w:val="right"/>
            </w:pPr>
            <w:r>
              <w:t xml:space="preserve">Consumable Tax (10%)</w:t>
            </w:r>
          </w:p>
        </w:tc>
        <w:tc>
          <w:tcPr/>
          <w:p>
            <w:pPr>
              <w:pStyle w:val="Compact"/>
              <w:jc w:val="left"/>
            </w:pPr>
            <w:r>
              <w:t xml:space="preserve">¥2,657,000</w:t>
            </w:r>
          </w:p>
        </w:tc>
      </w:tr>
      <w:tr>
        <w:tc>
          <w:tcPr>
            <w:gridSpan w:val="4"/>
          </w:tcPr>
          <w:p>
            <w:pPr>
              <w:pStyle w:val="Compact"/>
              <w:jc w:val="right"/>
            </w:pPr>
            <w:r>
              <w:t xml:space="preserve">TOTAL ESTIMATED AMOUNT (JPY)</w:t>
            </w:r>
          </w:p>
        </w:tc>
        <w:tc>
          <w:tcPr/>
          <w:p>
            <w:pPr>
              <w:pStyle w:val="Compact"/>
              <w:jc w:val="left"/>
            </w:pPr>
            <w:r>
              <w:t xml:space="preserve">¥29,227,000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from Tokyo GeoScience Consulting Co., Ltd.</w:t>
      </w:r>
    </w:p>
    <w:p>
      <w:pPr>
        <w:numPr>
          <w:ilvl w:val="0"/>
          <w:numId w:val="1001"/>
        </w:numPr>
        <w:pStyle w:val="Compact"/>
      </w:pPr>
      <w:r>
        <w:t xml:space="preserve">All services shall be performed by a licensed and registered</w:t>
      </w:r>
      <w:r>
        <w:t xml:space="preserve"> </w:t>
      </w:r>
      <w:r>
        <w:t xml:space="preserve">Geologist</w:t>
      </w:r>
      <w:r>
        <w:t xml:space="preserve"> </w:t>
      </w:r>
      <w:r>
        <w:t xml:space="preserve">in accordance with the Japan Society of Geologists (JSG) professional standards and the Tokyo Metropolitan Government's geological investigation guidelines.</w:t>
      </w:r>
    </w:p>
    <w:p>
      <w:pPr>
        <w:numPr>
          <w:ilvl w:val="0"/>
          <w:numId w:val="1001"/>
        </w:numPr>
        <w:pStyle w:val="Compact"/>
      </w:pPr>
      <w:r>
        <w:t xml:space="preserve">The project site is located within the administrative boundaries of</w:t>
      </w:r>
      <w:r>
        <w:t xml:space="preserve"> </w:t>
      </w:r>
      <w:r>
        <w:t xml:space="preserve">Japan Tokyo</w:t>
      </w:r>
      <w:r>
        <w:t xml:space="preserve">. All fieldwork shall comply with local municipal regulations, noise ordinances, and environmental protection statutes applicable to the Tokyo metropolitan area.</w:t>
      </w:r>
    </w:p>
    <w:p>
      <w:pPr>
        <w:numPr>
          <w:ilvl w:val="0"/>
          <w:numId w:val="1001"/>
        </w:numPr>
        <w:pStyle w:val="Compact"/>
      </w:pPr>
      <w:r>
        <w:t xml:space="preserve">Payment terms: 30% advance payment upon contract execution, 40% upon completion of fieldwork, and 30% upon delivery and acceptance of the final Geologist's Technical Report. All payments shall be made in Japanese Yen (JPY) via bank transfer to the account specified in the contract.</w:t>
      </w:r>
    </w:p>
    <w:p>
      <w:pPr>
        <w:numPr>
          <w:ilvl w:val="0"/>
          <w:numId w:val="1001"/>
        </w:numPr>
        <w:pStyle w:val="Compact"/>
      </w:pPr>
      <w:r>
        <w:t xml:space="preserve">Any change in scope, additional borehole locations, or extended fieldwork duration in</w:t>
      </w:r>
      <w:r>
        <w:t xml:space="preserve"> </w:t>
      </w:r>
      <w:r>
        <w:t xml:space="preserve">Japan Tokyo</w:t>
      </w:r>
      <w:r>
        <w:t xml:space="preserve"> </w:t>
      </w:r>
      <w:r>
        <w:t xml:space="preserve">shall be subject to a supplementary</w:t>
      </w:r>
      <w:r>
        <w:t xml:space="preserve"> </w:t>
      </w:r>
      <w:r>
        <w:t xml:space="preserve">Quotation Estimate</w:t>
      </w:r>
      <w:r>
        <w:t xml:space="preserve"> </w:t>
      </w:r>
      <w:r>
        <w:t xml:space="preserve">issued by the Geologist team and approved in writing by the Client prior to commencement of additional work.</w:t>
      </w:r>
    </w:p>
    <w:p>
      <w:pPr>
        <w:numPr>
          <w:ilvl w:val="0"/>
          <w:numId w:val="1001"/>
        </w:numPr>
        <w:pStyle w:val="Compact"/>
      </w:pPr>
      <w:r>
        <w:t xml:space="preserve">The</w:t>
      </w:r>
      <w:r>
        <w:t xml:space="preserve"> </w:t>
      </w:r>
      <w:r>
        <w:t xml:space="preserve">Geologist</w:t>
      </w:r>
      <w:r>
        <w:t xml:space="preserve"> </w:t>
      </w:r>
      <w:r>
        <w:t xml:space="preserve">shall maintain professional indemnity insurance with a minimum coverage of ¥500,000,000 for the duration of the project in Japan Tokyo.</w:t>
      </w:r>
    </w:p>
    <w:p>
      <w:pPr>
        <w:numPr>
          <w:ilvl w:val="0"/>
          <w:numId w:val="1001"/>
        </w:numPr>
        <w:pStyle w:val="Compact"/>
      </w:pPr>
      <w:r>
        <w:t xml:space="preserve">All data, samples, and reports generated under this engagement shall remain the intellectual property of the Client. The Geologist team shall not disclose subsurface data pertaining to Japan Tokyo sites to any third party without written consent.</w:t>
      </w:r>
    </w:p>
    <w:p>
      <w:pPr>
        <w:numPr>
          <w:ilvl w:val="0"/>
          <w:numId w:val="1001"/>
        </w:numPr>
        <w:pStyle w:val="Compact"/>
      </w:pPr>
      <w:r>
        <w:t xml:space="preserve">Force majeure events, including but not limited to earthquakes, typhoons, or government-mandated shutdowns affecting Japan Tokyo, shall suspend the project timeline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It serves solely as a cost projection for the Geologist services described herein.</w:t>
      </w:r>
    </w:p>
    <w:p>
      <w:pPr>
        <w:numPr>
          <w:ilvl w:val="0"/>
          <w:numId w:val="1001"/>
        </w:numPr>
        <w:pStyle w:val="Compact"/>
      </w:pPr>
      <w:r>
        <w:t xml:space="preserve">Disputes arising from this Quotation Estimate or the subsequent contract shall be resolved through arbitration in Tokyo, Japan, in accordance with the rules of the Japan Commercial Arbitration Association.</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Geologist</w:t>
      </w:r>
      <w:r>
        <w:t xml:space="preserve"> </w:t>
      </w:r>
      <w:r>
        <w:t xml:space="preserve">services in</w:t>
      </w:r>
      <w:r>
        <w:t xml:space="preserve"> </w:t>
      </w:r>
      <w:r>
        <w:t xml:space="preserve">Japan Tokyo</w:t>
      </w:r>
      <w:r>
        <w:t xml:space="preserve"> </w:t>
      </w:r>
      <w:r>
        <w:t xml:space="preserve">and agrees to the terms and conditions outlined above. The Geologist team shall mobilize within five (5) business days of written acceptance.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Senior Project Manager</w:t>
      </w:r>
    </w:p>
    <w:p>
      <w:pPr>
        <w:pStyle w:val="BodyText"/>
      </w:pPr>
      <w:r>
        <w:t xml:space="preserve">Organization: Kanto Metropolitan Infrastructure Development Authority</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Geologist / Service Provider:</w:t>
      </w:r>
    </w:p>
    <w:p>
      <w:pPr>
        <w:pStyle w:val="BodyText"/>
      </w:pPr>
      <w:r>
        <w:t xml:space="preserve">Name: Dr. Kenji Yamamoto, P.Geo</w:t>
      </w:r>
    </w:p>
    <w:p>
      <w:pPr>
        <w:pStyle w:val="BodyText"/>
      </w:pPr>
      <w:r>
        <w:t xml:space="preserve">Title: Lead Geologist &amp; Managing Director</w:t>
      </w:r>
    </w:p>
    <w:p>
      <w:pPr>
        <w:pStyle w:val="BodyText"/>
      </w:pPr>
      <w:r>
        <w:t xml:space="preserve">Organization: Tokyo GeoScience Consulting Co., Ltd.</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(Ref: QTE-2025-TKY-0472) was prepared by Tokyo GeoScience Consulting Co., Ltd. for Geologist services in Japan Tokyo. All amounts are quoted in Japanese Yen (JPY) and are subject to the terms stated herein. This document is confidential and intended solely for the named Client.</w:t>
      </w:r>
    </w:p>
    <w:p>
      <w:pPr>
        <w:pStyle w:val="BodyText"/>
      </w:pPr>
      <w:r>
        <w:t xml:space="preserve">© 2025 Tokyo GeoScience Consulting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Japan Tokyo</dc:title>
  <dc:creator/>
  <dc:language>en</dc:language>
  <cp:keywords/>
  <dcterms:created xsi:type="dcterms:W3CDTF">2026-10-10T01:06:35Z</dcterms:created>
  <dcterms:modified xsi:type="dcterms:W3CDTF">2026-10-10T01:06:35Z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