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neva-geological-consulting-llp"/>
    <w:p>
      <w:pPr>
        <w:pStyle w:val="Heading1"/>
      </w:pPr>
      <w:r>
        <w:t xml:space="preserve">NEVA GEOLOGICAL CONSULTING LLP</w:t>
      </w:r>
    </w:p>
    <w:p>
      <w:pPr>
        <w:pStyle w:val="FirstParagraph"/>
      </w:pPr>
      <w:r>
        <w:t xml:space="preserve">12 Liteyny Avenue, Saint Petersburg, 191024, Russian Federation</w:t>
      </w:r>
    </w:p>
    <w:p>
      <w:pPr>
        <w:pStyle w:val="BodyText"/>
      </w:pPr>
      <w:r>
        <w:t xml:space="preserve">Tel: +7 (812) 555-0147 | Email: info@nevageo.ru | OGRN: 1157847012345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QTE-2025-SPB-0482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Russia Saint Petersburg</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Leningrad Regional Infrastructure Authority</w:t>
      </w:r>
    </w:p>
    <w:p>
      <w:pPr>
        <w:pStyle w:val="BodyText"/>
      </w:pPr>
      <w:r>
        <w:rPr>
          <w:bCs/>
          <w:b/>
        </w:rPr>
        <w:t xml:space="preserve">Address:</w:t>
      </w:r>
      <w:r>
        <w:t xml:space="preserve"> </w:t>
      </w:r>
      <w:r>
        <w:t xml:space="preserve">45 Moskovsky Prospekt, Saint Petersburg, 190000</w:t>
      </w:r>
    </w:p>
    <w:p>
      <w:pPr>
        <w:pStyle w:val="BodyText"/>
      </w:pPr>
      <w:r>
        <w:rPr>
          <w:bCs/>
          <w:b/>
        </w:rPr>
        <w:t xml:space="preserve">Contact:</w:t>
      </w:r>
      <w:r>
        <w:t xml:space="preserve"> </w:t>
      </w:r>
      <w:r>
        <w:t xml:space="preserve">Mr. A. V. Petrov, Chief Engineer</w:t>
      </w:r>
    </w:p>
    <w:p>
      <w:pPr>
        <w:pStyle w:val="BodyText"/>
      </w:pPr>
      <w:r>
        <w:rPr>
          <w:bCs/>
          <w:b/>
        </w:rPr>
        <w:t xml:space="preserve">Reference:</w:t>
      </w:r>
      <w:r>
        <w:t xml:space="preserve"> </w:t>
      </w:r>
      <w:r>
        <w:t xml:space="preserve">LRIA-2025-GEOL-117</w:t>
      </w:r>
    </w:p>
    <w:bookmarkEnd w:id="22"/>
    <w:p>
      <w:pPr>
        <w:pStyle w:val="BodyText"/>
      </w:pPr>
      <w:r>
        <w:t xml:space="preserve">This</w:t>
      </w:r>
      <w:r>
        <w:t xml:space="preserve"> </w:t>
      </w:r>
      <w:r>
        <w:t xml:space="preserve">Quotation Estimate</w:t>
      </w:r>
      <w:r>
        <w:t xml:space="preserve"> </w:t>
      </w:r>
      <w:r>
        <w:t xml:space="preserve">is issued by Neva Geological Consulting LLP in response to the formal request for geological survey and assessment services to be conducted within the administrative boundaries of</w:t>
      </w:r>
      <w:r>
        <w:t xml:space="preserve"> </w:t>
      </w:r>
      <w:r>
        <w:t xml:space="preserve">Russia Saint Petersburg</w:t>
      </w:r>
      <w:r>
        <w:t xml:space="preserve">. The scope of work described herein has been prepared by our senior</w:t>
      </w:r>
      <w:r>
        <w:t xml:space="preserve"> </w:t>
      </w:r>
      <w:r>
        <w:t xml:space="preserve">Geologist</w:t>
      </w:r>
      <w:r>
        <w:t xml:space="preserve"> </w:t>
      </w:r>
      <w:r>
        <w:t xml:space="preserve">team, who possess extensive experience in the geological conditions specific to the Leningrad region, including the complex stratigraphy of the Neva River basin, the glacial deposits of the Baltic Shield, and the urbanized terrain of the Saint Petersburg metropolitan area.</w:t>
      </w:r>
    </w:p>
    <w:p>
      <w:pPr>
        <w:pStyle w:val="BodyText"/>
      </w:pPr>
      <w:r>
        <w:t xml:space="preserve">Scope of Work and Services</w:t>
      </w:r>
    </w:p>
    <w:p>
      <w:pPr>
        <w:pStyle w:val="BodyText"/>
      </w:pPr>
      <w:r>
        <w:t xml:space="preserve">The</w:t>
      </w:r>
      <w:r>
        <w:t xml:space="preserve"> </w:t>
      </w:r>
      <w:r>
        <w:t xml:space="preserve">Geologist</w:t>
      </w:r>
      <w:r>
        <w:t xml:space="preserve"> </w:t>
      </w:r>
      <w:r>
        <w:t xml:space="preserve">team assigned to this project will perform a comprehensive geological investigation covering approximately 12.5 hectares of land in the Krasnoselsky District of</w:t>
      </w:r>
      <w:r>
        <w:t xml:space="preserve"> </w:t>
      </w:r>
      <w:r>
        <w:t xml:space="preserve">Russia Saint Petersburg</w:t>
      </w:r>
      <w:r>
        <w:t xml:space="preserve">. The investigation is intended to support the planning and design of a new municipal water treatment facility. All fieldwork and laboratory analyses will be conducted in strict compliance with Russian Federal Law No. 174-FZ on Subsoil, GOST R 51321-99, and the applicable Saint Petersburg municipal regulations governing geological surveys in urban environments.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Desktop geological study and review of existing borehole data for the</w:t>
            </w:r>
            <w:r>
              <w:t xml:space="preserve"> </w:t>
            </w:r>
            <w:r>
              <w:rPr>
                <w:bCs/>
                <w:b/>
              </w:rPr>
              <w:t xml:space="preserve">Russia Saint Petersburg</w:t>
            </w:r>
            <w:r>
              <w:t xml:space="preserve"> </w:t>
            </w:r>
            <w:r>
              <w:t xml:space="preserve">area, including interpretation of historical survey records from the Leningrad Geological Survey Archive</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Field geological mapping and surface reconnaissance by a licensed</w:t>
            </w:r>
            <w:r>
              <w:t xml:space="preserve"> </w:t>
            </w:r>
            <w:r>
              <w:rPr>
                <w:bCs/>
                <w:b/>
              </w:rPr>
              <w:t xml:space="preserve">Geologist</w:t>
            </w:r>
            <w:r>
              <w:t xml:space="preserve"> </w:t>
            </w:r>
            <w:r>
              <w:t xml:space="preserve">team (minimum 3 specialists) across the 12.5-hectare site in</w:t>
            </w:r>
            <w:r>
              <w:t xml:space="preserve"> </w:t>
            </w:r>
            <w:r>
              <w:rPr>
                <w:bCs/>
                <w:b/>
              </w:rPr>
              <w:t xml:space="preserve">Russia Saint Petersburg</w:t>
            </w:r>
          </w:p>
        </w:tc>
        <w:tc>
          <w:tcPr/>
          <w:p>
            <w:pPr>
              <w:pStyle w:val="Compact"/>
              <w:jc w:val="left"/>
            </w:pPr>
            <w:r>
              <w:t xml:space="preserve">15</w:t>
            </w:r>
          </w:p>
        </w:tc>
        <w:tc>
          <w:tcPr/>
          <w:p>
            <w:pPr>
              <w:pStyle w:val="Compact"/>
              <w:jc w:val="left"/>
            </w:pPr>
            <w:r>
              <w:t xml:space="preserve">Man-days</w:t>
            </w:r>
          </w:p>
        </w:tc>
        <w:tc>
          <w:tcPr/>
          <w:p>
            <w:pPr>
              <w:pStyle w:val="Compact"/>
              <w:jc w:val="left"/>
            </w:pPr>
            <w:r>
              <w:t xml:space="preserve">22,000</w:t>
            </w:r>
          </w:p>
        </w:tc>
        <w:tc>
          <w:tcPr/>
          <w:p>
            <w:pPr>
              <w:pStyle w:val="Compact"/>
              <w:jc w:val="left"/>
            </w:pPr>
            <w:r>
              <w:t xml:space="preserve">330,000</w:t>
            </w:r>
          </w:p>
        </w:tc>
      </w:tr>
      <w:tr>
        <w:tc>
          <w:tcPr/>
          <w:p>
            <w:pPr>
              <w:pStyle w:val="Compact"/>
              <w:jc w:val="left"/>
            </w:pPr>
            <w:r>
              <w:t xml:space="preserve">3</w:t>
            </w:r>
          </w:p>
        </w:tc>
        <w:tc>
          <w:tcPr/>
          <w:p>
            <w:pPr>
              <w:pStyle w:val="Compact"/>
              <w:jc w:val="left"/>
            </w:pPr>
            <w:r>
              <w:t xml:space="preserve">Drilling of exploratory boreholes (depth up to 45 m) to identify stratigraphic layers, groundwater tables, and potential contamination zones specific to the</w:t>
            </w:r>
            <w:r>
              <w:t xml:space="preserve"> </w:t>
            </w:r>
            <w:r>
              <w:rPr>
                <w:bCs/>
                <w:b/>
              </w:rPr>
              <w:t xml:space="preserve">Russia Saint Petersburg</w:t>
            </w:r>
            <w:r>
              <w:t xml:space="preserve"> </w:t>
            </w:r>
            <w:r>
              <w:t xml:space="preserve">geological profile</w:t>
            </w:r>
          </w:p>
        </w:tc>
        <w:tc>
          <w:tcPr/>
          <w:p>
            <w:pPr>
              <w:pStyle w:val="Compact"/>
              <w:jc w:val="left"/>
            </w:pPr>
            <w:r>
              <w:t xml:space="preserve">18</w:t>
            </w:r>
          </w:p>
        </w:tc>
        <w:tc>
          <w:tcPr/>
          <w:p>
            <w:pPr>
              <w:pStyle w:val="Compact"/>
              <w:jc w:val="left"/>
            </w:pPr>
            <w:r>
              <w:t xml:space="preserve">Boreholes</w:t>
            </w:r>
          </w:p>
        </w:tc>
        <w:tc>
          <w:tcPr/>
          <w:p>
            <w:pPr>
              <w:pStyle w:val="Compact"/>
              <w:jc w:val="left"/>
            </w:pPr>
            <w:r>
              <w:t xml:space="preserve">95,000</w:t>
            </w:r>
          </w:p>
        </w:tc>
        <w:tc>
          <w:tcPr/>
          <w:p>
            <w:pPr>
              <w:pStyle w:val="Compact"/>
              <w:jc w:val="left"/>
            </w:pPr>
            <w:r>
              <w:t xml:space="preserve">1,710,000</w:t>
            </w:r>
          </w:p>
        </w:tc>
      </w:tr>
      <w:tr>
        <w:tc>
          <w:tcPr/>
          <w:p>
            <w:pPr>
              <w:pStyle w:val="Compact"/>
              <w:jc w:val="left"/>
            </w:pPr>
            <w:r>
              <w:t xml:space="preserve">4</w:t>
            </w:r>
          </w:p>
        </w:tc>
        <w:tc>
          <w:tcPr/>
          <w:p>
            <w:pPr>
              <w:pStyle w:val="Compact"/>
              <w:jc w:val="left"/>
            </w:pPr>
            <w:r>
              <w:t xml:space="preserve">Geotechnical laboratory testing of soil and rock samples (unconfined compressive strength, Atterberg limits, grain size distribution, triaxial shear tests) performed by our accredited</w:t>
            </w:r>
            <w:r>
              <w:t xml:space="preserve"> </w:t>
            </w:r>
            <w:r>
              <w:rPr>
                <w:bCs/>
                <w:b/>
              </w:rPr>
              <w:t xml:space="preserve">Geologist</w:t>
            </w:r>
            <w:r>
              <w:t xml:space="preserve"> </w:t>
            </w:r>
            <w:r>
              <w:t xml:space="preserve">laboratory in Saint Petersburg</w:t>
            </w:r>
          </w:p>
        </w:tc>
        <w:tc>
          <w:tcPr/>
          <w:p>
            <w:pPr>
              <w:pStyle w:val="Compact"/>
              <w:jc w:val="left"/>
            </w:pPr>
            <w:r>
              <w:t xml:space="preserve">240</w:t>
            </w:r>
          </w:p>
        </w:tc>
        <w:tc>
          <w:tcPr/>
          <w:p>
            <w:pPr>
              <w:pStyle w:val="Compact"/>
              <w:jc w:val="left"/>
            </w:pPr>
            <w:r>
              <w:t xml:space="preserve">Samples</w:t>
            </w:r>
          </w:p>
        </w:tc>
        <w:tc>
          <w:tcPr/>
          <w:p>
            <w:pPr>
              <w:pStyle w:val="Compact"/>
              <w:jc w:val="left"/>
            </w:pPr>
            <w:r>
              <w:t xml:space="preserve">4,800</w:t>
            </w:r>
          </w:p>
        </w:tc>
        <w:tc>
          <w:tcPr/>
          <w:p>
            <w:pPr>
              <w:pStyle w:val="Compact"/>
              <w:jc w:val="left"/>
            </w:pPr>
            <w:r>
              <w:t xml:space="preserve">1,152,000</w:t>
            </w:r>
          </w:p>
        </w:tc>
      </w:tr>
      <w:tr>
        <w:tc>
          <w:tcPr/>
          <w:p>
            <w:pPr>
              <w:pStyle w:val="Compact"/>
              <w:jc w:val="left"/>
            </w:pPr>
            <w:r>
              <w:t xml:space="preserve">5</w:t>
            </w:r>
          </w:p>
        </w:tc>
        <w:tc>
          <w:tcPr/>
          <w:p>
            <w:pPr>
              <w:pStyle w:val="Compact"/>
              <w:jc w:val="left"/>
            </w:pPr>
            <w:r>
              <w:t xml:space="preserve">Geophysical survey (electrical resistivity tomography and seismic refraction) to delineate subsurface structures beneath the urban infrastructure of</w:t>
            </w:r>
            <w:r>
              <w:t xml:space="preserve"> </w:t>
            </w:r>
            <w:r>
              <w:rPr>
                <w:bCs/>
                <w:b/>
              </w:rPr>
              <w:t xml:space="preserve">Russia Saint Petersburg</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Groundwater hydrogeological assessment, including pumping tests and water quality analysis, conducted by a senior</w:t>
            </w:r>
            <w:r>
              <w:t xml:space="preserve"> </w:t>
            </w:r>
            <w:r>
              <w:rPr>
                <w:bCs/>
                <w:b/>
              </w:rPr>
              <w:t xml:space="preserve">Geologist</w:t>
            </w:r>
            <w:r>
              <w:t xml:space="preserve"> </w:t>
            </w:r>
            <w:r>
              <w:t xml:space="preserve">specializing in the aquifer systems of the</w:t>
            </w:r>
            <w:r>
              <w:t xml:space="preserve"> </w:t>
            </w:r>
            <w:r>
              <w:rPr>
                <w:bCs/>
                <w:b/>
              </w:rPr>
              <w:t xml:space="preserve">Russia Saint Petersburg</w:t>
            </w:r>
            <w:r>
              <w:t xml:space="preserve"> </w:t>
            </w:r>
            <w:r>
              <w:t xml:space="preserve">region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7</w:t>
            </w:r>
          </w:p>
        </w:tc>
        <w:tc>
          <w:tcPr/>
          <w:p>
            <w:pPr>
              <w:pStyle w:val="Compact"/>
              <w:jc w:val="left"/>
            </w:pPr>
            <w:r>
              <w:t xml:space="preserve">Preparation of the final geological report, engineering geological map, cross-sections, and recommendations for foundation design, formatted per Russian GOST standards and submitted to the</w:t>
            </w:r>
            <w:r>
              <w:t xml:space="preserve"> </w:t>
            </w:r>
            <w:r>
              <w:rPr>
                <w:bCs/>
                <w:b/>
              </w:rPr>
              <w:t xml:space="preserve">Russia Saint Petersburg</w:t>
            </w:r>
            <w:r>
              <w:t xml:space="preserve"> </w:t>
            </w:r>
            <w:r>
              <w:t xml:space="preserve">State Expertise Authority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8</w:t>
            </w:r>
          </w:p>
        </w:tc>
        <w:tc>
          <w:tcPr/>
          <w:p>
            <w:pPr>
              <w:pStyle w:val="Compact"/>
              <w:jc w:val="left"/>
            </w:pPr>
            <w:r>
              <w:t xml:space="preserve">Project management, site supervision, client liaison, and regulatory compliance coordination for the entire</w:t>
            </w:r>
            <w:r>
              <w:t xml:space="preserve"> </w:t>
            </w:r>
            <w:r>
              <w:rPr>
                <w:bCs/>
                <w:b/>
              </w:rPr>
              <w:t xml:space="preserve">Quotation Estimate</w:t>
            </w:r>
            <w:r>
              <w:t xml:space="preserve"> </w:t>
            </w:r>
            <w:r>
              <w:t xml:space="preserve">scope of 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195,000</w:t>
            </w:r>
          </w:p>
        </w:tc>
        <w:tc>
          <w:tcPr/>
          <w:p>
            <w:pPr>
              <w:pStyle w:val="Compact"/>
              <w:jc w:val="left"/>
            </w:pPr>
            <w:r>
              <w:t xml:space="preserve">195,000</w:t>
            </w:r>
          </w:p>
        </w:tc>
      </w:tr>
      <w:tr>
        <w:tc>
          <w:tcPr>
            <w:gridSpan w:val="5"/>
          </w:tcPr>
          <w:p>
            <w:pPr>
              <w:pStyle w:val="Compact"/>
              <w:jc w:val="left"/>
            </w:pPr>
            <w:r>
              <w:t xml:space="preserve">TOTAL ESTIMATED COST (excl. VAT 20%)</w:t>
            </w:r>
          </w:p>
        </w:tc>
        <w:tc>
          <w:tcPr/>
          <w:p>
            <w:pPr>
              <w:pStyle w:val="Compact"/>
              <w:jc w:val="left"/>
            </w:pPr>
            <w:r>
              <w:t xml:space="preserve">4,577,000</w:t>
            </w:r>
          </w:p>
        </w:tc>
      </w:tr>
      <w:tr>
        <w:tc>
          <w:tcPr>
            <w:gridSpan w:val="5"/>
          </w:tcPr>
          <w:p>
            <w:pPr>
              <w:pStyle w:val="Compact"/>
              <w:jc w:val="left"/>
            </w:pPr>
            <w:r>
              <w:t xml:space="preserve">VAT (20%)</w:t>
            </w:r>
          </w:p>
        </w:tc>
        <w:tc>
          <w:tcPr/>
          <w:p>
            <w:pPr>
              <w:pStyle w:val="Compact"/>
              <w:jc w:val="left"/>
            </w:pPr>
            <w:r>
              <w:t xml:space="preserve">915,400</w:t>
            </w:r>
          </w:p>
        </w:tc>
      </w:tr>
      <w:tr>
        <w:tc>
          <w:tcPr>
            <w:gridSpan w:val="5"/>
          </w:tcPr>
          <w:p>
            <w:pPr>
              <w:pStyle w:val="Compact"/>
              <w:jc w:val="left"/>
            </w:pPr>
            <w:r>
              <w:t xml:space="preserve">GRAND TOTAL (incl. VAT)</w:t>
            </w:r>
          </w:p>
        </w:tc>
        <w:tc>
          <w:tcPr/>
          <w:p>
            <w:pPr>
              <w:pStyle w:val="Compact"/>
              <w:jc w:val="left"/>
            </w:pPr>
            <w:r>
              <w:t xml:space="preserve">5,492,400</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shall remain valid for thirty (30) calendar days from the date of issue. After the expiry date, all prices and terms are subject to revision due to potential fluctuations in fuel costs, equipment availability, and labor rates in</w:t>
      </w:r>
      <w:r>
        <w:t xml:space="preserve"> </w:t>
      </w:r>
      <w:r>
        <w:t xml:space="preserve">Russia Saint Petersburg</w:t>
      </w:r>
      <w:r>
        <w:t xml:space="preserve">.</w:t>
      </w:r>
    </w:p>
    <w:p>
      <w:pPr>
        <w:numPr>
          <w:ilvl w:val="0"/>
          <w:numId w:val="1001"/>
        </w:numPr>
        <w:pStyle w:val="Compact"/>
      </w:pPr>
      <w:r>
        <w:rPr>
          <w:bCs/>
          <w:b/>
        </w:rPr>
        <w:t xml:space="preserve">Payment Terms:</w:t>
      </w:r>
      <w:r>
        <w:t xml:space="preserve"> </w:t>
      </w:r>
      <w:r>
        <w:t xml:space="preserve">30% advance payment upon acceptance of this</w:t>
      </w:r>
      <w:r>
        <w:t xml:space="preserve"> </w:t>
      </w:r>
      <w:r>
        <w:t xml:space="preserve">Quotation Estimate</w:t>
      </w:r>
      <w:r>
        <w:t xml:space="preserve">; 40% upon completion of all fieldwork and borehole drilling; 30% upon delivery and acceptance of the final geological report by the client and the</w:t>
      </w:r>
      <w:r>
        <w:t xml:space="preserve"> </w:t>
      </w:r>
      <w:r>
        <w:t xml:space="preserve">Russia Saint Petersburg</w:t>
      </w:r>
      <w:r>
        <w:t xml:space="preserve"> </w:t>
      </w:r>
      <w:r>
        <w:t xml:space="preserve">State Expertise Authority.</w:t>
      </w:r>
    </w:p>
    <w:p>
      <w:pPr>
        <w:numPr>
          <w:ilvl w:val="0"/>
          <w:numId w:val="1001"/>
        </w:numPr>
        <w:pStyle w:val="Compact"/>
      </w:pPr>
      <w:r>
        <w:rPr>
          <w:bCs/>
          <w:b/>
        </w:rPr>
        <w:t xml:space="preserve">Project Duration:</w:t>
      </w:r>
      <w:r>
        <w:t xml:space="preserve"> </w:t>
      </w:r>
      <w:r>
        <w:t xml:space="preserve">The total estimated duration for completion of all services outlined in this</w:t>
      </w:r>
      <w:r>
        <w:t xml:space="preserve"> </w:t>
      </w:r>
      <w:r>
        <w:t xml:space="preserve">Quotation Estimate</w:t>
      </w:r>
      <w:r>
        <w:t xml:space="preserve"> </w:t>
      </w:r>
      <w:r>
        <w:t xml:space="preserve">is twelve (12) calendar weeks from the date of the signed contract, subject to weather conditions and access permissions in</w:t>
      </w:r>
      <w:r>
        <w:t xml:space="preserve"> </w:t>
      </w:r>
      <w:r>
        <w:t xml:space="preserve">Russia Saint Petersburg</w:t>
      </w:r>
      <w:r>
        <w:t xml:space="preserve">.</w:t>
      </w:r>
    </w:p>
    <w:p>
      <w:pPr>
        <w:numPr>
          <w:ilvl w:val="0"/>
          <w:numId w:val="1001"/>
        </w:numPr>
        <w:pStyle w:val="Compact"/>
      </w:pPr>
      <w:r>
        <w:rPr>
          <w:bCs/>
          <w:b/>
        </w:rPr>
        <w:t xml:space="preserve">Geologist Qualifications:</w:t>
      </w:r>
      <w:r>
        <w:t xml:space="preserve"> </w:t>
      </w:r>
      <w:r>
        <w:t xml:space="preserve">All field and laboratory work shall be supervised by a Lead</w:t>
      </w:r>
      <w:r>
        <w:t xml:space="preserve"> </w:t>
      </w:r>
      <w:r>
        <w:t xml:space="preserve">Geologist</w:t>
      </w:r>
      <w:r>
        <w:t xml:space="preserve"> </w:t>
      </w:r>
      <w:r>
        <w:t xml:space="preserve">holding a minimum of fifteen (15) years of professional experience in the geological conditions of the Leningrad region. The Lead</w:t>
      </w:r>
      <w:r>
        <w:t xml:space="preserve"> </w:t>
      </w:r>
      <w:r>
        <w:t xml:space="preserve">Geologist</w:t>
      </w:r>
      <w:r>
        <w:t xml:space="preserve"> </w:t>
      </w:r>
      <w:r>
        <w:t xml:space="preserve">shall be a member of the Russian Geologists Association and shall be available for on-site consultations throughout the project duration.</w:t>
      </w:r>
    </w:p>
    <w:p>
      <w:pPr>
        <w:numPr>
          <w:ilvl w:val="0"/>
          <w:numId w:val="1001"/>
        </w:numPr>
        <w:pStyle w:val="Compact"/>
      </w:pPr>
      <w:r>
        <w:rPr>
          <w:bCs/>
          <w:b/>
        </w:rPr>
        <w:t xml:space="preserve">Regulatory Compliance:</w:t>
      </w:r>
      <w:r>
        <w:t xml:space="preserve"> </w:t>
      </w:r>
      <w:r>
        <w:t xml:space="preserve">All activities shall be performed in accordance with the Subsoil Law of the Russian Federation, the Saint Petersburg City Charter, and all applicable environmental protection regulations. Permits for drilling and geophysical surveys in</w:t>
      </w:r>
      <w:r>
        <w:t xml:space="preserve"> </w:t>
      </w:r>
      <w:r>
        <w:t xml:space="preserve">Russia Saint Petersburg</w:t>
      </w:r>
      <w:r>
        <w:t xml:space="preserve"> </w:t>
      </w:r>
      <w:r>
        <w:t xml:space="preserve">shall be obtained by the contractor at no additional cost to the client.</w:t>
      </w:r>
    </w:p>
    <w:p>
      <w:pPr>
        <w:numPr>
          <w:ilvl w:val="0"/>
          <w:numId w:val="1001"/>
        </w:numPr>
        <w:pStyle w:val="Compact"/>
      </w:pPr>
      <w:r>
        <w:rPr>
          <w:bCs/>
          <w:b/>
        </w:rPr>
        <w:t xml:space="preserve">Revisions:</w:t>
      </w:r>
      <w:r>
        <w:t xml:space="preserve"> </w:t>
      </w:r>
      <w:r>
        <w:t xml:space="preserve">Any changes to the scope of work requested by the client after the acceptance of this</w:t>
      </w:r>
      <w:r>
        <w:t xml:space="preserve"> </w:t>
      </w:r>
      <w:r>
        <w:t xml:space="preserve">Quotation Estimate</w:t>
      </w:r>
      <w:r>
        <w:t xml:space="preserve"> </w:t>
      </w:r>
      <w:r>
        <w:t xml:space="preserve">shall be subject to a supplementary agreement and a revised</w:t>
      </w:r>
      <w:r>
        <w:t xml:space="preserve"> </w:t>
      </w:r>
      <w:r>
        <w:t xml:space="preserve">Quotation Estimate</w:t>
      </w:r>
      <w:r>
        <w:t xml:space="preserve"> </w:t>
      </w:r>
      <w:r>
        <w:t xml:space="preserve">issued by our office.</w:t>
      </w:r>
    </w:p>
    <w:p>
      <w:pPr>
        <w:numPr>
          <w:ilvl w:val="0"/>
          <w:numId w:val="1001"/>
        </w:numPr>
        <w:pStyle w:val="Compact"/>
      </w:pPr>
      <w:r>
        <w:rPr>
          <w:bCs/>
          <w:b/>
        </w:rPr>
        <w:t xml:space="preserve">Confidentiality:</w:t>
      </w:r>
      <w:r>
        <w:t xml:space="preserve"> </w:t>
      </w:r>
      <w:r>
        <w:t xml:space="preserve">All geological data, borehole logs, and laboratory results pertaining to this project in</w:t>
      </w:r>
      <w:r>
        <w:t xml:space="preserve"> </w:t>
      </w:r>
      <w:r>
        <w:t xml:space="preserve">Russia Saint Petersburg</w:t>
      </w:r>
      <w:r>
        <w:t xml:space="preserve"> </w:t>
      </w:r>
      <w:r>
        <w:t xml:space="preserve">shall be treated as confidential and shall not be disclosed to third parties without written consent from the client.</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subsequent contract shall be resolved through arbitration in accordance with the rules of the Arbitration Court of Saint Petersburg and the Leningrad Region, Russia.</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geological services to be performed by our</w:t>
      </w:r>
      <w:r>
        <w:t xml:space="preserve"> </w:t>
      </w:r>
      <w:r>
        <w:t xml:space="preserve">Geologist</w:t>
      </w:r>
      <w:r>
        <w:t xml:space="preserve"> </w:t>
      </w:r>
      <w:r>
        <w:t xml:space="preserve">team in</w:t>
      </w:r>
      <w:r>
        <w:t xml:space="preserve"> </w:t>
      </w:r>
      <w:r>
        <w:t xml:space="preserve">Russia Saint Petersburg</w:t>
      </w:r>
      <w:r>
        <w:t xml:space="preserve">. This document does not constitute a binding contract until a formal service agreement is executed by both parties.</w:t>
      </w:r>
    </w:p>
    <w:p>
      <w:pPr>
        <w:pStyle w:val="BodyText"/>
      </w:pPr>
      <w:r>
        <w:rPr>
          <w:bCs/>
          <w:b/>
        </w:rPr>
        <w:t xml:space="preserve">For Neva Geological Consulting LLP</w:t>
      </w:r>
    </w:p>
    <w:p>
      <w:pPr>
        <w:pStyle w:val="BodyText"/>
      </w:pPr>
      <w:r>
        <w:t xml:space="preserve">Name: Dr. Elena S. Volkova</w:t>
      </w:r>
    </w:p>
    <w:p>
      <w:pPr>
        <w:pStyle w:val="BodyText"/>
      </w:pPr>
      <w:r>
        <w:t xml:space="preserve">Title: Lead Geologist /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Leningrad Regional Infrastructure Authority</w:t>
      </w:r>
    </w:p>
    <w:p>
      <w:pPr>
        <w:pStyle w:val="BodyText"/>
      </w:pPr>
      <w:r>
        <w:t xml:space="preserve">Name: Mr. A. V. Petrov</w:t>
      </w:r>
    </w:p>
    <w:p>
      <w:pPr>
        <w:pStyle w:val="BodyText"/>
      </w:pPr>
      <w:r>
        <w:t xml:space="preserve">Title: Chief Engineer</w:t>
      </w:r>
    </w:p>
    <w:p>
      <w:pPr>
        <w:pStyle w:val="BodyText"/>
      </w:pPr>
      <w:r>
        <w:t xml:space="preserve">Signature: _________________________</w:t>
      </w:r>
    </w:p>
    <w:p>
      <w:pPr>
        <w:pStyle w:val="BodyText"/>
      </w:pPr>
      <w:r>
        <w:t xml:space="preserve">Date: _________________________</w:t>
      </w:r>
    </w:p>
    <w:p>
      <w:pPr>
        <w:pStyle w:val="BodyText"/>
      </w:pPr>
      <w:r>
        <w:t xml:space="preserve">Neva Geological Consulting LLP | 12 Liteyny Avenue, Saint Petersburg, 191024, Russian Federation</w:t>
      </w:r>
    </w:p>
    <w:p>
      <w:pPr>
        <w:pStyle w:val="BodyText"/>
      </w:pPr>
      <w:r>
        <w:t xml:space="preserve">Quotation No. QTE-2025-SPB-0482 | This Quotation Estimate is valid until 14 July 2025</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Russia Saint Petersburg</dc:title>
  <dc:creator/>
  <dc:language>en</dc:language>
  <cp:keywords/>
  <dcterms:created xsi:type="dcterms:W3CDTF">2026-10-10T03:53:52Z</dcterms:created>
  <dcterms:modified xsi:type="dcterms:W3CDTF">2026-10-10T03:53:52Z</dcterms:modified>
</cp:coreProperties>
</file>

<file path=docProps/custom.xml><?xml version="1.0" encoding="utf-8"?>
<Properties xmlns="http://schemas.openxmlformats.org/officeDocument/2006/custom-properties" xmlns:vt="http://schemas.openxmlformats.org/officeDocument/2006/docPropsVTypes"/>
</file>