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Geologist Services — Spain Valencia Region</w:t>
      </w:r>
    </w:p>
    <w:bookmarkEnd w:id="20"/>
    <w:bookmarkStart w:id="21" w:name="service-provider"/>
    <w:p>
      <w:pPr>
        <w:pStyle w:val="Heading3"/>
      </w:pPr>
      <w:r>
        <w:t xml:space="preserve">Service Provider</w:t>
      </w:r>
    </w:p>
    <w:p>
      <w:pPr>
        <w:pStyle w:val="FirstParagraph"/>
      </w:pPr>
      <w:r>
        <w:rPr>
          <w:bCs/>
          <w:b/>
        </w:rPr>
        <w:t xml:space="preserve">GeoTerra Iberica S.L.</w:t>
      </w:r>
    </w:p>
    <w:p>
      <w:pPr>
        <w:pStyle w:val="BodyText"/>
      </w:pPr>
      <w:r>
        <w:t xml:space="preserve">Calle de la Geologia, 42, 3ºA</w:t>
      </w:r>
    </w:p>
    <w:p>
      <w:pPr>
        <w:pStyle w:val="BodyText"/>
      </w:pPr>
      <w:r>
        <w:t xml:space="preserve">46003 Valencia, Spain</w:t>
      </w:r>
    </w:p>
    <w:p>
      <w:pPr>
        <w:pStyle w:val="BodyText"/>
      </w:pPr>
      <w:r>
        <w:t xml:space="preserve">Tel: +34 963 555 210</w:t>
      </w:r>
    </w:p>
    <w:p>
      <w:pPr>
        <w:pStyle w:val="BodyText"/>
      </w:pPr>
      <w:r>
        <w:t xml:space="preserve">Email: info@geoterraiberica.es</w:t>
      </w:r>
    </w:p>
    <w:p>
      <w:pPr>
        <w:pStyle w:val="BodyText"/>
      </w:pPr>
      <w:r>
        <w:t xml:space="preserve">NIF: B-98765432</w:t>
      </w:r>
    </w:p>
    <w:bookmarkEnd w:id="21"/>
    <w:bookmarkStart w:id="22" w:name="client"/>
    <w:p>
      <w:pPr>
        <w:pStyle w:val="Heading3"/>
      </w:pPr>
      <w:r>
        <w:t xml:space="preserve">Client</w:t>
      </w:r>
    </w:p>
    <w:p>
      <w:pPr>
        <w:pStyle w:val="FirstParagraph"/>
      </w:pPr>
      <w:r>
        <w:rPr>
          <w:bCs/>
          <w:b/>
        </w:rPr>
        <w:t xml:space="preserve">Construcciones Levante S.A.</w:t>
      </w:r>
    </w:p>
    <w:p>
      <w:pPr>
        <w:pStyle w:val="BodyText"/>
      </w:pPr>
      <w:r>
        <w:t xml:space="preserve">Avenida del Puerto, 118</w:t>
      </w:r>
    </w:p>
    <w:p>
      <w:pPr>
        <w:pStyle w:val="BodyText"/>
      </w:pPr>
      <w:r>
        <w:t xml:space="preserve">46022 Valencia, Spain</w:t>
      </w:r>
    </w:p>
    <w:p>
      <w:pPr>
        <w:pStyle w:val="BodyText"/>
      </w:pPr>
      <w:r>
        <w:t xml:space="preserve">Tel: +34 963 444 870</w:t>
      </w:r>
    </w:p>
    <w:p>
      <w:pPr>
        <w:pStyle w:val="BodyText"/>
      </w:pPr>
      <w:r>
        <w:t xml:space="preserve">Email: proyectos@construccioneslevante.es</w:t>
      </w:r>
    </w:p>
    <w:p>
      <w:pPr>
        <w:pStyle w:val="BodyText"/>
      </w:pPr>
      <w:r>
        <w:t xml:space="preserve">NIF: A-12345678</w:t>
      </w:r>
    </w:p>
    <w:bookmarkEnd w:id="22"/>
    <w:p>
      <w:pPr>
        <w:pStyle w:val="BodyText"/>
      </w:pPr>
      <w:r>
        <w:t xml:space="preserve">Quotation Estimate No.:</w:t>
      </w:r>
      <w:r>
        <w:t xml:space="preserve"> </w:t>
      </w:r>
      <w:r>
        <w:t xml:space="preserve">QE-2025-VAL-0347</w:t>
      </w:r>
    </w:p>
    <w:p>
      <w:pPr>
        <w:pStyle w:val="BodyText"/>
      </w:pPr>
      <w:r>
        <w:t xml:space="preserve">Date of Issue:</w:t>
      </w:r>
      <w:r>
        <w:t xml:space="preserve"> </w:t>
      </w:r>
      <w:r>
        <w:t xml:space="preserve">14 June 2025</w:t>
      </w:r>
    </w:p>
    <w:p>
      <w:pPr>
        <w:pStyle w:val="BodyText"/>
      </w:pPr>
      <w:r>
        <w:t xml:space="preserve">Valid Until:</w:t>
      </w:r>
      <w:r>
        <w:t xml:space="preserve"> </w:t>
      </w:r>
      <w:r>
        <w:t xml:space="preserve">14 July 2025</w:t>
      </w:r>
    </w:p>
    <w:p>
      <w:pPr>
        <w:pStyle w:val="BodyText"/>
      </w:pPr>
      <w:r>
        <w:t xml:space="preserve">Project Location:</w:t>
      </w:r>
      <w:r>
        <w:t xml:space="preserve"> </w:t>
      </w:r>
      <w:r>
        <w:t xml:space="preserve">Spain Valencia, Turia River Basin</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GeoTerra Iberica S.L. to provide a comprehensive and itemised cost breakdown for the engagement of a licensed</w:t>
      </w:r>
      <w:r>
        <w:t xml:space="preserve"> </w:t>
      </w:r>
      <w:r>
        <w:t xml:space="preserve">Geologist</w:t>
      </w:r>
      <w:r>
        <w:t xml:space="preserve"> </w:t>
      </w:r>
      <w:r>
        <w:t xml:space="preserve">to perform geological survey, site investigation, and environmental risk assessment services for the proposed mixed-use development project located in the municipality of Valencia, in the autonomous community of the Valencian Community,</w:t>
      </w:r>
      <w:r>
        <w:t xml:space="preserve"> </w:t>
      </w:r>
      <w:r>
        <w:t xml:space="preserve">Spain Valencia</w:t>
      </w:r>
      <w:r>
        <w:t xml:space="preserve">. This document serves as a formal commercial proposal and does not constitute a binding contract until both parties have executed the definitive service agreement.</w:t>
      </w:r>
    </w:p>
    <w:p>
      <w:pPr>
        <w:pStyle w:val="BodyText"/>
      </w:pPr>
      <w:r>
        <w:t xml:space="preserve">The</w:t>
      </w:r>
      <w:r>
        <w:t xml:space="preserve"> </w:t>
      </w:r>
      <w:r>
        <w:t xml:space="preserve">Geologist</w:t>
      </w:r>
      <w:r>
        <w:t xml:space="preserve"> </w:t>
      </w:r>
      <w:r>
        <w:t xml:space="preserve">assigned to this project, Dr. Elena Marchñortí (Col. Geólogos de España, Nº 4.872), holds a Doctorate in Earth Sciences from the Universitat de València and possesses over fifteen years of field experience in the geological and hydrogeological conditions specific to the</w:t>
      </w:r>
      <w:r>
        <w:t xml:space="preserve"> </w:t>
      </w:r>
      <w:r>
        <w:t xml:space="preserve">Spain Valencia</w:t>
      </w:r>
      <w:r>
        <w:t xml:space="preserve"> </w:t>
      </w:r>
      <w:r>
        <w:t xml:space="preserve">region, including the alluvial deposits of the Turia river corridor, the karstic limestones of the Sierra de Calderona, and the coastal sedimentary formations along the Mediterráneo shoreline.</w:t>
      </w:r>
    </w:p>
    <w:bookmarkEnd w:id="23"/>
    <w:bookmarkStart w:id="24" w:name="itemised-services-and-pricing"/>
    <w:p>
      <w:pPr>
        <w:pStyle w:val="Heading2"/>
      </w:pPr>
      <w:r>
        <w:t xml:space="preserve">2. Itemised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Geologist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Desktop geological study and review of existing borehole data for the Valencia site (IGME and CIGEX archives)</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5 working days</w:t>
            </w:r>
          </w:p>
        </w:tc>
      </w:tr>
      <w:tr>
        <w:tc>
          <w:tcPr/>
          <w:p>
            <w:pPr>
              <w:pStyle w:val="Compact"/>
              <w:jc w:val="left"/>
            </w:pPr>
            <w:r>
              <w:t xml:space="preserve">02</w:t>
            </w:r>
          </w:p>
        </w:tc>
        <w:tc>
          <w:tcPr/>
          <w:p>
            <w:pPr>
              <w:pStyle w:val="Compact"/>
              <w:jc w:val="left"/>
            </w:pPr>
            <w:r>
              <w:t xml:space="preserve">Field geological mapping and lithological description of the 12,400 m² plot in Spain Valencia</w:t>
            </w:r>
          </w:p>
        </w:tc>
        <w:tc>
          <w:tcPr/>
          <w:p>
            <w:pPr>
              <w:pStyle w:val="Compact"/>
              <w:jc w:val="left"/>
            </w:pPr>
            <w:r>
              <w:t xml:space="preserve">3 days</w:t>
            </w:r>
          </w:p>
        </w:tc>
        <w:tc>
          <w:tcPr/>
          <w:p>
            <w:pPr>
              <w:pStyle w:val="Compact"/>
              <w:jc w:val="left"/>
            </w:pPr>
            <w:r>
              <w:t xml:space="preserve">980.00</w:t>
            </w:r>
          </w:p>
        </w:tc>
        <w:tc>
          <w:tcPr/>
          <w:p>
            <w:pPr>
              <w:pStyle w:val="Compact"/>
              <w:jc w:val="left"/>
            </w:pPr>
            <w:r>
              <w:t xml:space="preserve">2,940.00</w:t>
            </w:r>
          </w:p>
        </w:tc>
        <w:tc>
          <w:tcPr/>
          <w:p>
            <w:pPr>
              <w:pStyle w:val="Compact"/>
              <w:jc w:val="left"/>
            </w:pPr>
            <w:r>
              <w:t xml:space="preserve">3 working days</w:t>
            </w:r>
          </w:p>
        </w:tc>
      </w:tr>
      <w:tr>
        <w:tc>
          <w:tcPr/>
          <w:p>
            <w:pPr>
              <w:pStyle w:val="Compact"/>
              <w:jc w:val="left"/>
            </w:pPr>
            <w:r>
              <w:t xml:space="preserve">03</w:t>
            </w:r>
          </w:p>
        </w:tc>
        <w:tc>
          <w:tcPr/>
          <w:p>
            <w:pPr>
              <w:pStyle w:val="Compact"/>
              <w:jc w:val="left"/>
            </w:pPr>
            <w:r>
              <w:t xml:space="preserve">Supervision and technical direction of 4 exploratory boreholes (depth: 25 m each) including core logging</w:t>
            </w:r>
          </w:p>
        </w:tc>
        <w:tc>
          <w:tcPr/>
          <w:p>
            <w:pPr>
              <w:pStyle w:val="Compact"/>
              <w:jc w:val="left"/>
            </w:pPr>
            <w:r>
              <w:t xml:space="preserve">4 boreholes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6 working days</w:t>
            </w:r>
          </w:p>
        </w:tc>
      </w:tr>
      <w:tr>
        <w:tc>
          <w:tcPr/>
          <w:p>
            <w:pPr>
              <w:pStyle w:val="Compact"/>
              <w:jc w:val="left"/>
            </w:pPr>
            <w:r>
              <w:t xml:space="preserve">04</w:t>
            </w:r>
          </w:p>
        </w:tc>
        <w:tc>
          <w:tcPr/>
          <w:p>
            <w:pPr>
              <w:pStyle w:val="Compact"/>
              <w:jc w:val="left"/>
            </w:pPr>
            <w:r>
              <w:t xml:space="preserve">Geotechnical laboratory testing coordination (Atterberg limits, CBR, unconfined compression, permeability)</w:t>
            </w:r>
          </w:p>
        </w:tc>
        <w:tc>
          <w:tcPr/>
          <w:p>
            <w:pPr>
              <w:pStyle w:val="Compact"/>
              <w:jc w:val="left"/>
            </w:pPr>
            <w:r>
              <w:t xml:space="preserve">1 lot</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10 working days</w:t>
            </w:r>
          </w:p>
        </w:tc>
      </w:tr>
      <w:tr>
        <w:tc>
          <w:tcPr/>
          <w:p>
            <w:pPr>
              <w:pStyle w:val="Compact"/>
              <w:jc w:val="left"/>
            </w:pPr>
            <w:r>
              <w:t xml:space="preserve">05</w:t>
            </w:r>
          </w:p>
        </w:tc>
        <w:tc>
          <w:tcPr/>
          <w:p>
            <w:pPr>
              <w:pStyle w:val="Compact"/>
              <w:jc w:val="left"/>
            </w:pPr>
            <w:r>
              <w:t xml:space="preserve">Hydrogeological assessment and groundwater level monitoring (2 piezometers, 3-month campaign)</w:t>
            </w:r>
          </w:p>
        </w:tc>
        <w:tc>
          <w:tcPr/>
          <w:p>
            <w:pPr>
              <w:pStyle w:val="Compact"/>
              <w:jc w:val="left"/>
            </w:pPr>
            <w:r>
              <w:t xml:space="preserve">1 campaign</w:t>
            </w:r>
          </w:p>
        </w:tc>
        <w:tc>
          <w:tcPr/>
          <w:p>
            <w:pPr>
              <w:pStyle w:val="Compact"/>
              <w:jc w:val="left"/>
            </w:pPr>
            <w:r>
              <w:t xml:space="preserve">2,750.00</w:t>
            </w:r>
          </w:p>
        </w:tc>
        <w:tc>
          <w:tcPr/>
          <w:p>
            <w:pPr>
              <w:pStyle w:val="Compact"/>
              <w:jc w:val="left"/>
            </w:pPr>
            <w:r>
              <w:t xml:space="preserve">2,750.00</w:t>
            </w:r>
          </w:p>
        </w:tc>
        <w:tc>
          <w:tcPr/>
          <w:p>
            <w:pPr>
              <w:pStyle w:val="Compact"/>
              <w:jc w:val="left"/>
            </w:pPr>
            <w:r>
              <w:t xml:space="preserve">90 days</w:t>
            </w:r>
          </w:p>
        </w:tc>
      </w:tr>
      <w:tr>
        <w:tc>
          <w:tcPr/>
          <w:p>
            <w:pPr>
              <w:pStyle w:val="Compact"/>
              <w:jc w:val="left"/>
            </w:pPr>
            <w:r>
              <w:t xml:space="preserve">06</w:t>
            </w:r>
          </w:p>
        </w:tc>
        <w:tc>
          <w:tcPr/>
          <w:p>
            <w:pPr>
              <w:pStyle w:val="Compact"/>
              <w:jc w:val="left"/>
            </w:pPr>
            <w:r>
              <w:t xml:space="preserve">Seismic microzonation and liquefaction potential evaluation per Spanish Seismic Regulation (CSE 2019)</w:t>
            </w:r>
          </w:p>
        </w:tc>
        <w:tc>
          <w:tcPr/>
          <w:p>
            <w:pPr>
              <w:pStyle w:val="Compact"/>
              <w:jc w:val="left"/>
            </w:pPr>
            <w:r>
              <w:t xml:space="preserve">1 report</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8 working days</w:t>
            </w:r>
          </w:p>
        </w:tc>
      </w:tr>
      <w:tr>
        <w:tc>
          <w:tcPr/>
          <w:p>
            <w:pPr>
              <w:pStyle w:val="Compact"/>
              <w:jc w:val="left"/>
            </w:pPr>
            <w:r>
              <w:t xml:space="preserve">07</w:t>
            </w:r>
          </w:p>
        </w:tc>
        <w:tc>
          <w:tcPr/>
          <w:p>
            <w:pPr>
              <w:pStyle w:val="Compact"/>
              <w:jc w:val="left"/>
            </w:pPr>
            <w:r>
              <w:t xml:space="preserve">Final geological and geotechnical report with recommendations for foundation design (in Spanish and English)</w:t>
            </w:r>
          </w:p>
        </w:tc>
        <w:tc>
          <w:tcPr/>
          <w:p>
            <w:pPr>
              <w:pStyle w:val="Compact"/>
              <w:jc w:val="left"/>
            </w:pPr>
            <w:r>
              <w:t xml:space="preserve">1 report</w:t>
            </w:r>
          </w:p>
        </w:tc>
        <w:tc>
          <w:tcPr/>
          <w:p>
            <w:pPr>
              <w:pStyle w:val="Compact"/>
              <w:jc w:val="left"/>
            </w:pPr>
            <w:r>
              <w:t xml:space="preserve">3,100.00</w:t>
            </w:r>
          </w:p>
        </w:tc>
        <w:tc>
          <w:tcPr/>
          <w:p>
            <w:pPr>
              <w:pStyle w:val="Compact"/>
              <w:jc w:val="left"/>
            </w:pPr>
            <w:r>
              <w:t xml:space="preserve">3,100.00</w:t>
            </w:r>
          </w:p>
        </w:tc>
        <w:tc>
          <w:tcPr/>
          <w:p>
            <w:pPr>
              <w:pStyle w:val="Compact"/>
              <w:jc w:val="left"/>
            </w:pPr>
            <w:r>
              <w:t xml:space="preserve">12 working days</w:t>
            </w:r>
          </w:p>
        </w:tc>
      </w:tr>
      <w:tr>
        <w:tc>
          <w:tcPr/>
          <w:p>
            <w:pPr>
              <w:pStyle w:val="Compact"/>
              <w:jc w:val="left"/>
            </w:pPr>
            <w:r>
              <w:t xml:space="preserve">08</w:t>
            </w:r>
          </w:p>
        </w:tc>
        <w:tc>
          <w:tcPr/>
          <w:p>
            <w:pPr>
              <w:pStyle w:val="Compact"/>
              <w:jc w:val="left"/>
            </w:pPr>
            <w:r>
              <w:t xml:space="preserve">On-site presence during foundation excavation for real-time geological verification (up to 5 days)</w:t>
            </w:r>
          </w:p>
        </w:tc>
        <w:tc>
          <w:tcPr/>
          <w:p>
            <w:pPr>
              <w:pStyle w:val="Compact"/>
              <w:jc w:val="left"/>
            </w:pPr>
            <w:r>
              <w:t xml:space="preserve">5 days</w:t>
            </w:r>
          </w:p>
        </w:tc>
        <w:tc>
          <w:tcPr/>
          <w:p>
            <w:pPr>
              <w:pStyle w:val="Compact"/>
              <w:jc w:val="left"/>
            </w:pPr>
            <w:r>
              <w:t xml:space="preserve">750.00</w:t>
            </w:r>
          </w:p>
        </w:tc>
        <w:tc>
          <w:tcPr/>
          <w:p>
            <w:pPr>
              <w:pStyle w:val="Compact"/>
              <w:jc w:val="left"/>
            </w:pPr>
            <w:r>
              <w:t xml:space="preserve">3,750.00</w:t>
            </w:r>
          </w:p>
        </w:tc>
        <w:tc>
          <w:tcPr/>
          <w:p>
            <w:pPr>
              <w:pStyle w:val="Compact"/>
              <w:jc w:val="left"/>
            </w:pPr>
            <w:r>
              <w:t xml:space="preserve">5 working days</w:t>
            </w:r>
          </w:p>
        </w:tc>
      </w:tr>
      <w:tr>
        <w:tc>
          <w:tcPr/>
          <w:p>
            <w:pPr>
              <w:pStyle w:val="Compact"/>
              <w:jc w:val="left"/>
            </w:pPr>
            <w:r>
              <w:t xml:space="preserve">09</w:t>
            </w:r>
          </w:p>
        </w:tc>
        <w:tc>
          <w:tcPr/>
          <w:p>
            <w:pPr>
              <w:pStyle w:val="Compact"/>
              <w:jc w:val="left"/>
            </w:pPr>
            <w:r>
              <w:t xml:space="preserve">Regulatory compliance filing with the Generalitat Valenciana and Ayuntamiento de Valencia</w:t>
            </w:r>
          </w:p>
        </w:tc>
        <w:tc>
          <w:tcPr/>
          <w:p>
            <w:pPr>
              <w:pStyle w:val="Compact"/>
              <w:jc w:val="left"/>
            </w:pPr>
            <w:r>
              <w:t xml:space="preserve">1 lot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4 working days</w:t>
            </w:r>
          </w:p>
        </w:tc>
      </w:tr>
      <w:tr>
        <w:tc>
          <w:tcPr/>
          <w:p>
            <w:pPr>
              <w:pStyle w:val="Compact"/>
              <w:jc w:val="left"/>
            </w:pPr>
            <w:r>
              <w:t xml:space="preserve">10</w:t>
            </w:r>
          </w:p>
        </w:tc>
        <w:tc>
          <w:tcPr/>
          <w:p>
            <w:pPr>
              <w:pStyle w:val="Compact"/>
              <w:jc w:val="left"/>
            </w:pPr>
            <w:r>
              <w:t xml:space="preserve">Travel, accommodation, and field equipment surcharge for operations within the Spain Valencia metropolitan area</w:t>
            </w:r>
          </w:p>
        </w:tc>
        <w:tc>
          <w:tcPr/>
          <w:p>
            <w:pPr>
              <w:pStyle w:val="Compact"/>
              <w:jc w:val="left"/>
            </w:pPr>
            <w:r>
              <w:t xml:space="preserve">1 lot</w:t>
            </w:r>
          </w:p>
        </w:tc>
        <w:tc>
          <w:tcPr/>
          <w:p>
            <w:pPr>
              <w:pStyle w:val="Compact"/>
              <w:jc w:val="left"/>
            </w:pPr>
            <w:r>
              <w:t xml:space="preserve">680.00</w:t>
            </w:r>
          </w:p>
        </w:tc>
        <w:tc>
          <w:tcPr/>
          <w:p>
            <w:pPr>
              <w:pStyle w:val="Compact"/>
              <w:jc w:val="left"/>
            </w:pPr>
            <w:r>
              <w:t xml:space="preserve">680.00</w:t>
            </w:r>
          </w:p>
        </w:tc>
        <w:tc>
          <w:tcPr/>
          <w:p>
            <w:pPr>
              <w:pStyle w:val="Compact"/>
              <w:jc w:val="left"/>
            </w:pPr>
            <w:r>
              <w:t xml:space="preserve">Project duration</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(excl. VAT):</w:t>
            </w:r>
          </w:p>
        </w:tc>
        <w:tc>
          <w:tcPr/>
          <w:p>
            <w:pPr>
              <w:pStyle w:val="Compact"/>
              <w:jc w:val="right"/>
            </w:pPr>
            <w:r>
              <w:t xml:space="preserve">26,420.00</w:t>
            </w:r>
          </w:p>
        </w:tc>
        <w:tc>
          <w:tcPr/>
          <w:p>
            <w:pPr>
              <w:pStyle w:val="Compact"/>
            </w:pPr>
          </w:p>
        </w:tc>
      </w:tr>
      <w:tr>
        <w:tc>
          <w:tcPr>
            <w:gridSpan w:val="4"/>
          </w:tcPr>
          <w:p>
            <w:pPr>
              <w:pStyle w:val="Compact"/>
              <w:jc w:val="right"/>
            </w:pPr>
            <w:r>
              <w:t xml:space="preserve">VAT (IVA) 21%:</w:t>
            </w:r>
          </w:p>
        </w:tc>
        <w:tc>
          <w:tcPr/>
          <w:p>
            <w:pPr>
              <w:pStyle w:val="Compact"/>
              <w:jc w:val="right"/>
            </w:pPr>
            <w:r>
              <w:t xml:space="preserve">5,548.20</w:t>
            </w:r>
          </w:p>
        </w:tc>
        <w:tc>
          <w:tcPr/>
          <w:p>
            <w:pPr>
              <w:pStyle w:val="Compact"/>
            </w:pPr>
          </w:p>
        </w:tc>
      </w:tr>
      <w:tr>
        <w:tc>
          <w:tcPr>
            <w:gridSpan w:val="4"/>
          </w:tcPr>
          <w:p>
            <w:pPr>
              <w:pStyle w:val="Compact"/>
              <w:jc w:val="right"/>
            </w:pPr>
            <w:r>
              <w:t xml:space="preserve">TOTAL AMOUNT (incl. VAT):</w:t>
            </w:r>
          </w:p>
        </w:tc>
        <w:tc>
          <w:tcPr/>
          <w:p>
            <w:pPr>
              <w:pStyle w:val="Compact"/>
              <w:jc w:val="right"/>
            </w:pPr>
            <w:r>
              <w:t xml:space="preserve">31,968.20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a period of thirty (30) calendar days from the date of issue. After the expiry date, all prices and availability of the Geologist may be subject to revision.</w:t>
      </w:r>
    </w:p>
    <w:p>
      <w:pPr>
        <w:pStyle w:val="BodyText"/>
      </w:pPr>
      <w:r>
        <w:rPr>
          <w:bCs/>
          <w:b/>
        </w:rPr>
        <w:t xml:space="preserve">3.2 Payment Schedule:</w:t>
      </w:r>
      <w:r>
        <w:t xml:space="preserve"> </w:t>
      </w:r>
      <w:r>
        <w:t xml:space="preserve">30% advance upon acceptance of this Quotation Estimate; 40% upon completion of fieldwork and borehole operations; 30% upon delivery and acceptance of the final geological report. All payments shall be made via bank transfer to the account of GeoTerra Iberica S.L. in Valencia, Spain.</w:t>
      </w:r>
    </w:p>
    <w:p>
      <w:pPr>
        <w:pStyle w:val="BodyText"/>
      </w:pPr>
      <w:r>
        <w:rPr>
          <w:bCs/>
          <w:b/>
        </w:rPr>
        <w:t xml:space="preserve">3.3 Professional Liability:</w:t>
      </w:r>
      <w:r>
        <w:t xml:space="preserve"> </w:t>
      </w:r>
      <w:r>
        <w:t xml:space="preserve">The Geologist and GeoTerra Iberica S.L. carry professional indemnity insurance with a coverage of 1,000,000 EUR per claim, compliant with the requirements of the Spanish Geological Engineers' College (Consejo General de Colegios de Geólogos de España).</w:t>
      </w:r>
    </w:p>
    <w:p>
      <w:pPr>
        <w:pStyle w:val="BodyText"/>
      </w:pPr>
      <w:r>
        <w:rPr>
          <w:bCs/>
          <w:b/>
        </w:rPr>
        <w:t xml:space="preserve">3.4 Site Access:</w:t>
      </w:r>
      <w:r>
        <w:t xml:space="preserve"> </w:t>
      </w:r>
      <w:r>
        <w:t xml:space="preserve">The client shall guarantee unrestricted access to the project site in Spain Valencia during all scheduled fieldwork periods. Any delays caused by site inaccessibility will be billed at the daily rate of 980.00 EUR.</w:t>
      </w:r>
    </w:p>
    <w:p>
      <w:pPr>
        <w:pStyle w:val="BodyText"/>
      </w:pPr>
      <w:r>
        <w:rPr>
          <w:bCs/>
          <w:b/>
        </w:rPr>
        <w:t xml:space="preserve">3.5 Intellectual Property:</w:t>
      </w:r>
      <w:r>
        <w:t xml:space="preserve"> </w:t>
      </w:r>
      <w:r>
        <w:t xml:space="preserve">All geological data, core samples, borehole logs, and reports produced under this engagement are the exclusive property of the client. The Geologist retains the right to reference the project in academic publications with prior written consent.</w:t>
      </w:r>
    </w:p>
    <w:p>
      <w:pPr>
        <w:pStyle w:val="BodyText"/>
      </w:pPr>
      <w:r>
        <w:rPr>
          <w:bCs/>
          <w:b/>
        </w:rPr>
        <w:t xml:space="preserve">3.6 Applicable Law:</w:t>
      </w:r>
      <w:r>
        <w:t xml:space="preserve"> </w:t>
      </w:r>
      <w:r>
        <w:t xml:space="preserve">This Quotation Estimate and any subsequent contract shall be governed by the laws of the Kingdom of Spain. Any disputes shall be resolved by the competent courts of Valencia, Spain Valencia.</w:t>
      </w:r>
    </w:p>
    <w:p>
      <w:pPr>
        <w:pStyle w:val="BodyText"/>
      </w:pPr>
      <w:r>
        <w:rPr>
          <w:bCs/>
          <w:b/>
        </w:rPr>
        <w:t xml:space="preserve">3.7 Force Majeure:</w:t>
      </w:r>
      <w:r>
        <w:t xml:space="preserve"> </w:t>
      </w:r>
      <w:r>
        <w:t xml:space="preserve">Neither party shall be liable for delays caused by events beyond reasonable control, including but not limited to extreme weather events, regulatory moratoriums by the Generalitat Valenciana, or public health emergencies.</w:t>
      </w:r>
    </w:p>
    <w:p>
      <w:pPr>
        <w:pStyle w:val="BodyText"/>
      </w:pPr>
      <w:r>
        <w:rPr>
          <w:bCs/>
          <w:b/>
        </w:rPr>
        <w:t xml:space="preserve">Note:</w:t>
      </w:r>
      <w:r>
        <w:t xml:space="preserve"> </w:t>
      </w:r>
      <w:r>
        <w:t xml:space="preserve">This Quotation Estimate assumes standard working conditions at the Valencia site. Should the Geologist encounter unexpected geological anomalies (e.g., undocumented karst cavities, contaminated groundwater, or unstable slope conditions), additional services will be proposed via a supplementary Quotation Estimate at the same unit rates specified herein.</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this Quotation Estimate accurately reflects the scope, pricing, and terms for the Geologist services to be performed in Spain Valencia. This document becomes a binding service agreement upon dual signature and the receipt of the 30% advance payment.</w:t>
      </w:r>
    </w:p>
    <w:p>
      <w:pPr>
        <w:pStyle w:val="BodyText"/>
      </w:pPr>
      <w:r>
        <w:rPr>
          <w:bCs/>
          <w:b/>
        </w:rPr>
        <w:t xml:space="preserve">For GeoTerra Iberica S.L. (Service Provider)</w:t>
      </w:r>
    </w:p>
    <w:p>
      <w:pPr>
        <w:pStyle w:val="BodyText"/>
      </w:pPr>
      <w:r>
        <w:t xml:space="preserve">Dr. Elena Marchñortí — Lead Geologist</w:t>
      </w:r>
    </w:p>
    <w:p>
      <w:pPr>
        <w:pStyle w:val="BodyText"/>
      </w:pPr>
      <w:r>
        <w:t xml:space="preserve">Signature &amp; Date</w:t>
      </w:r>
    </w:p>
    <w:p>
      <w:pPr>
        <w:pStyle w:val="BodyText"/>
      </w:pPr>
      <w:r>
        <w:rPr>
          <w:bCs/>
          <w:b/>
        </w:rPr>
        <w:t xml:space="preserve">For Construcciones Levante S.A. (Client)</w:t>
      </w:r>
    </w:p>
    <w:p>
      <w:pPr>
        <w:pStyle w:val="BodyText"/>
      </w:pPr>
      <w:r>
        <w:t xml:space="preserve">Authorized Representative</w:t>
      </w:r>
    </w:p>
    <w:p>
      <w:pPr>
        <w:pStyle w:val="BodyText"/>
      </w:pPr>
      <w:r>
        <w:t xml:space="preserve">Signature &amp; Date</w:t>
      </w:r>
    </w:p>
    <w:p>
      <w:pPr>
        <w:pStyle w:val="BodyText"/>
      </w:pPr>
      <w:r>
        <w:t xml:space="preserve">GeoTerra Iberica S.L. — Quotation Estimate QE-2025-VAL-0347 — Issued in Valencia, Spain — Page 1 of 1</w:t>
      </w:r>
    </w:p>
    <w:p>
      <w:pPr>
        <w:pStyle w:val="BodyText"/>
      </w:pPr>
      <w:r>
        <w:t xml:space="preserve">This document is generated electronically and is valid without a physical seal. For verification, contact info@geoterraiberica.es or +34 963 555 210.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Spain Valencia</dc:title>
  <dc:creator/>
  <dc:language>en</dc:language>
  <cp:keywords/>
  <dcterms:created xsi:type="dcterms:W3CDTF">2026-10-10T04:12:27Z</dcterms:created>
  <dcterms:modified xsi:type="dcterms:W3CDTF">2026-10-10T04:12:27Z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