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Geologist Services — United Arab Emirates Dubai</w:t>
      </w:r>
    </w:p>
    <w:p>
      <w:pPr>
        <w:pStyle w:val="BodyText"/>
      </w:pPr>
      <w:r>
        <w:t xml:space="preserve">Desert Earth Sciences &amp; Geological Consulting LLC</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QEST-2025-DXB-0472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By:</w:t>
            </w:r>
          </w:p>
        </w:tc>
        <w:tc>
          <w:tcPr/>
          <w:p>
            <w:pPr>
              <w:pStyle w:val="Compact"/>
              <w:jc w:val="left"/>
            </w:pPr>
            <w:r>
              <w:t xml:space="preserve">Dr. Khalid Al Mansoori, Lead Geologist</w:t>
            </w:r>
          </w:p>
        </w:tc>
        <w:tc>
          <w:tcPr/>
          <w:p>
            <w:pPr>
              <w:pStyle w:val="Compact"/>
              <w:jc w:val="left"/>
            </w:pPr>
            <w:r>
              <w:t xml:space="preserve">Project Location:</w:t>
            </w:r>
          </w:p>
        </w:tc>
        <w:tc>
          <w:tcPr/>
          <w:p>
            <w:pPr>
              <w:pStyle w:val="Compact"/>
              <w:jc w:val="left"/>
            </w:pPr>
            <w:r>
              <w:t xml:space="preserve">United Arab Emirates Dubai</w:t>
            </w:r>
          </w:p>
        </w:tc>
      </w:tr>
      <w:tr>
        <w:tc>
          <w:tcPr/>
          <w:p>
            <w:pPr>
              <w:pStyle w:val="Compact"/>
              <w:jc w:val="left"/>
            </w:pPr>
            <w:r>
              <w:t xml:space="preserve">Client Name:</w:t>
            </w:r>
          </w:p>
        </w:tc>
        <w:tc>
          <w:tcPr/>
          <w:p>
            <w:pPr>
              <w:pStyle w:val="Compact"/>
              <w:jc w:val="left"/>
            </w:pPr>
            <w:r>
              <w:t xml:space="preserve">Emirates Infrastructure Development Authority</w:t>
            </w:r>
          </w:p>
        </w:tc>
        <w:tc>
          <w:tcPr/>
          <w:p>
            <w:pPr>
              <w:pStyle w:val="Compact"/>
              <w:jc w:val="left"/>
            </w:pPr>
            <w:r>
              <w:t xml:space="preserve">Client Reference:</w:t>
            </w:r>
          </w:p>
        </w:tc>
        <w:tc>
          <w:tcPr/>
          <w:p>
            <w:pPr>
              <w:pStyle w:val="Compact"/>
              <w:jc w:val="left"/>
            </w:pPr>
            <w:r>
              <w:t xml:space="preserve">EIDA-2025-GEOL-118</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Desert Earth Sciences &amp; Geological Consulting LLC, a licensed and registered firm operating within the</w:t>
      </w:r>
      <w:r>
        <w:t xml:space="preserve"> </w:t>
      </w:r>
      <w:r>
        <w:t xml:space="preserve">United Arab Emirates Dubai</w:t>
      </w:r>
      <w:r>
        <w:t xml:space="preserve"> </w:t>
      </w:r>
      <w:r>
        <w:t xml:space="preserve">jurisdiction, to provide a comprehensive and itemized cost breakdown for the engagement of a qualified</w:t>
      </w:r>
      <w:r>
        <w:t xml:space="preserve"> </w:t>
      </w:r>
      <w:r>
        <w:t xml:space="preserve">Geologist</w:t>
      </w:r>
      <w:r>
        <w:t xml:space="preserve"> </w:t>
      </w:r>
      <w:r>
        <w:t xml:space="preserve">and supporting geological field team. The purpose of this document is to outline the scope of geological investigation services, associated professional fees, equipment costs, and all ancillary charges required to complete the assigned project in full compliance with the regulations set forth by the Dubai Municipality, the Department of Energy and Infrastructure (DEI), and the UAE Federal Authority for Survey and Geospatial Information.</w:t>
      </w:r>
    </w:p>
    <w:p>
      <w:pPr>
        <w:pStyle w:val="BodyText"/>
      </w:pPr>
      <w:r>
        <w:t xml:space="preserve">The</w:t>
      </w:r>
      <w:r>
        <w:t xml:space="preserve"> </w:t>
      </w:r>
      <w:r>
        <w:t xml:space="preserve">Geologist</w:t>
      </w:r>
      <w:r>
        <w:t xml:space="preserve"> </w:t>
      </w:r>
      <w:r>
        <w:t xml:space="preserve">services described herein are specifically tailored to the unique geological conditions of the</w:t>
      </w:r>
      <w:r>
        <w:t xml:space="preserve"> </w:t>
      </w:r>
      <w:r>
        <w:t xml:space="preserve">United Arab Emirates Dubai</w:t>
      </w:r>
      <w:r>
        <w:t xml:space="preserve"> </w:t>
      </w:r>
      <w:r>
        <w:t xml:space="preserve">region, which encompasses diverse formations including the Umm Qurur Group, the Dhaid Formation, the Fars Formation, and extensive alluvial and aeolian deposits characteristic of the Arabian Peninsula's eastern margin. Our team possesses over fifteen years of specialized experience conducting subsurface investigations, geotechnical assessments, and environmental geological surveys across the Dubai metropolitan area and the wider emirate.</w:t>
      </w:r>
    </w:p>
    <w:bookmarkEnd w:id="21"/>
    <w:bookmarkStart w:id="22" w:name="scope-of-geologist-services"/>
    <w:p>
      <w:pPr>
        <w:pStyle w:val="Heading2"/>
      </w:pPr>
      <w:r>
        <w:t xml:space="preserve">2. Scope of Geologist Services</w:t>
      </w:r>
    </w:p>
    <w:p>
      <w:pPr>
        <w:pStyle w:val="FirstParagraph"/>
      </w:pPr>
      <w:r>
        <w:t xml:space="preserve">The following</w:t>
      </w:r>
      <w:r>
        <w:t xml:space="preserve"> </w:t>
      </w:r>
      <w:r>
        <w:t xml:space="preserve">Geologist</w:t>
      </w:r>
      <w:r>
        <w:t xml:space="preserve"> </w:t>
      </w:r>
      <w:r>
        <w:t xml:space="preserve">services are included within this</w:t>
      </w:r>
      <w:r>
        <w:t xml:space="preserve"> </w:t>
      </w:r>
      <w:r>
        <w:t xml:space="preserve">Quotation Estimate</w:t>
      </w:r>
      <w:r>
        <w:t xml:space="preserve"> </w:t>
      </w:r>
      <w:r>
        <w:t xml:space="preserve">for the project located in the Jebel Ali Industrial Zone,</w:t>
      </w:r>
      <w:r>
        <w:t xml:space="preserve"> </w:t>
      </w:r>
      <w:r>
        <w:t xml:space="preserve">United Arab Emirates Dubai</w:t>
      </w:r>
      <w:r>
        <w:t xml:space="preserve">:</w:t>
      </w:r>
    </w:p>
    <w:p>
      <w:pPr>
        <w:numPr>
          <w:ilvl w:val="0"/>
          <w:numId w:val="1001"/>
        </w:numPr>
        <w:pStyle w:val="Compact"/>
      </w:pPr>
      <w:r>
        <w:t xml:space="preserve">Desktop geological review and interpretation of existing borehole logs, seismic data, and regional geological maps covering the project site and a 5-kilometer radius.</w:t>
      </w:r>
    </w:p>
    <w:p>
      <w:pPr>
        <w:numPr>
          <w:ilvl w:val="0"/>
          <w:numId w:val="1001"/>
        </w:numPr>
        <w:pStyle w:val="Compact"/>
      </w:pPr>
      <w:r>
        <w:t xml:space="preserve">Field reconnaissance and surface geological mapping by a senior</w:t>
      </w:r>
      <w:r>
        <w:t xml:space="preserve"> </w:t>
      </w:r>
      <w:r>
        <w:t xml:space="preserve">Geologist</w:t>
      </w:r>
      <w:r>
        <w:t xml:space="preserve"> </w:t>
      </w:r>
      <w:r>
        <w:t xml:space="preserve">and two junior field assistants, including lithological description, structural observations, and sampling of exposed formations.</w:t>
      </w:r>
    </w:p>
    <w:p>
      <w:pPr>
        <w:numPr>
          <w:ilvl w:val="0"/>
          <w:numId w:val="1001"/>
        </w:numPr>
        <w:pStyle w:val="Compact"/>
      </w:pPr>
      <w:r>
        <w:t xml:space="preserve">Design and supervision of a minimum of twelve (12) exploratory boreholes, each drilled to a depth of 60 meters below ground level, with continuous core recovery and geological logging.</w:t>
      </w:r>
    </w:p>
    <w:p>
      <w:pPr>
        <w:numPr>
          <w:ilvl w:val="0"/>
          <w:numId w:val="1001"/>
        </w:numPr>
        <w:pStyle w:val="Compact"/>
      </w:pPr>
      <w:r>
        <w:t xml:space="preserve">Geotechnical laboratory testing of recovered core samples, including unconfined compressive strength, Atterberg limits, grain size distribution, and X-ray diffraction mineralogical analysis.</w:t>
      </w:r>
    </w:p>
    <w:p>
      <w:pPr>
        <w:numPr>
          <w:ilvl w:val="0"/>
          <w:numId w:val="1001"/>
        </w:numPr>
        <w:pStyle w:val="Compact"/>
      </w:pPr>
      <w:r>
        <w:t xml:space="preserve">Groundwater assessment and hydrogeological characterization, including installation of two (2) monitoring piezometers and a 30-day continuous water-level monitoring program.</w:t>
      </w:r>
    </w:p>
    <w:p>
      <w:pPr>
        <w:numPr>
          <w:ilvl w:val="0"/>
          <w:numId w:val="1001"/>
        </w:numPr>
        <w:pStyle w:val="Compact"/>
      </w:pPr>
      <w:r>
        <w:t xml:space="preserve">Preparation of a comprehensive Final Geological Report in both English and Arabic, containing all field data, laboratory results, geological cross-sections, and engineering recommendations for the client's structural design team.</w:t>
      </w:r>
    </w:p>
    <w:p>
      <w:pPr>
        <w:numPr>
          <w:ilvl w:val="0"/>
          <w:numId w:val="1001"/>
        </w:numPr>
        <w:pStyle w:val="Compact"/>
      </w:pPr>
      <w:r>
        <w:t xml:space="preserve">Two (2) on-site progress review meetings with the client's project management team and one (1) final presentation of findings at the client's offices in Dubai World Trade Centre.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Geologist professional fees (desktop study, field supervision, report preparation)</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Junior Geologist and field assistant support (45 man-days)</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Exploratory borehole drilling and core recovery (60 m depth each)</w:t>
            </w:r>
          </w:p>
        </w:tc>
        <w:tc>
          <w:tcPr/>
          <w:p>
            <w:pPr>
              <w:pStyle w:val="Compact"/>
              <w:jc w:val="left"/>
            </w:pPr>
            <w:r>
              <w:t xml:space="preserve">12 holes</w:t>
            </w:r>
          </w:p>
        </w:tc>
        <w:tc>
          <w:tcPr/>
          <w:p>
            <w:pPr>
              <w:pStyle w:val="Compact"/>
              <w:jc w:val="left"/>
            </w:pPr>
            <w:r>
              <w:t xml:space="preserve">18,750.00</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Geotechnical laboratory testing and mineralogical analysis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Hydrogeological monitoring (piezometer installation and 30-day monitoring)</w:t>
            </w:r>
          </w:p>
        </w:tc>
        <w:tc>
          <w:tcPr/>
          <w:p>
            <w:pPr>
              <w:pStyle w:val="Compact"/>
              <w:jc w:val="left"/>
            </w:pPr>
            <w:r>
              <w:t xml:space="preserve">2 units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Final Geological Report (bilingual, 200+ pages, including GIS maps)</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Site mobilization, equipment transport, and field logistics in Dubai</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Permits, regulatory compliance, and Dubai Municipality approvals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left"/>
            </w:pPr>
            <w:r>
              <w:t xml:space="preserve">Subtotal (AED)</w:t>
            </w:r>
          </w:p>
        </w:tc>
        <w:tc>
          <w:tcPr/>
          <w:p>
            <w:pPr>
              <w:pStyle w:val="Compact"/>
              <w:jc w:val="left"/>
            </w:pPr>
            <w:r>
              <w:t xml:space="preserve">415,200.00</w:t>
            </w:r>
          </w:p>
        </w:tc>
      </w:tr>
      <w:tr>
        <w:tc>
          <w:tcPr>
            <w:gridSpan w:val="4"/>
          </w:tcPr>
          <w:p>
            <w:pPr>
              <w:pStyle w:val="Compact"/>
              <w:jc w:val="left"/>
            </w:pPr>
            <w:r>
              <w:t xml:space="preserve">VAT @ 5% (United Arab Emirates)</w:t>
            </w:r>
          </w:p>
        </w:tc>
        <w:tc>
          <w:tcPr/>
          <w:p>
            <w:pPr>
              <w:pStyle w:val="Compact"/>
              <w:jc w:val="left"/>
            </w:pPr>
            <w:r>
              <w:t xml:space="preserve">20,760.00</w:t>
            </w:r>
          </w:p>
        </w:tc>
      </w:tr>
      <w:tr>
        <w:tc>
          <w:tcPr>
            <w:gridSpan w:val="4"/>
          </w:tcPr>
          <w:p>
            <w:pPr>
              <w:pStyle w:val="Compact"/>
              <w:jc w:val="left"/>
            </w:pPr>
            <w:r>
              <w:t xml:space="preserve">GRAND TOTAL (AED)</w:t>
            </w:r>
          </w:p>
        </w:tc>
        <w:tc>
          <w:tcPr/>
          <w:p>
            <w:pPr>
              <w:pStyle w:val="Compact"/>
              <w:jc w:val="left"/>
            </w:pPr>
            <w:r>
              <w:t xml:space="preserve">435,960.00</w:t>
            </w:r>
          </w:p>
        </w:tc>
      </w:tr>
    </w:tbl>
    <w:bookmarkEnd w:id="23"/>
    <w:bookmarkStart w:id="24" w:name="project-duration-and-milestones"/>
    <w:p>
      <w:pPr>
        <w:pStyle w:val="Heading2"/>
      </w:pPr>
      <w:r>
        <w:t xml:space="preserve">4. Project Duration and Milestones</w:t>
      </w:r>
    </w:p>
    <w:p>
      <w:pPr>
        <w:pStyle w:val="FirstParagraph"/>
      </w:pPr>
      <w:r>
        <w:t xml:space="preserve">The total estimated duration for the completion of all</w:t>
      </w:r>
      <w:r>
        <w:t xml:space="preserve"> </w:t>
      </w:r>
      <w:r>
        <w:t xml:space="preserve">Geologist</w:t>
      </w:r>
      <w:r>
        <w:t xml:space="preserve"> </w:t>
      </w:r>
      <w:r>
        <w:t xml:space="preserve">services under this</w:t>
      </w:r>
      <w:r>
        <w:t xml:space="preserve"> </w:t>
      </w:r>
      <w:r>
        <w:t xml:space="preserve">Quotation Estimate</w:t>
      </w:r>
      <w:r>
        <w:t xml:space="preserve"> </w:t>
      </w:r>
      <w:r>
        <w:t xml:space="preserve">is twelve (12) calendar weeks from the date of the Notice to Proceed. The project schedule is structured as follows: Weeks 1–2 for desktop study and field reconnaissance; Weeks 3–7 for borehole drilling and sampling; Weeks 8–10 for laboratory testing and hydrogeological monitoring; and Weeks 11–12 for report compilation, review, and final presentation. All fieldwork will be conducted in accordance with the working hours and environmental regulations applicable in the</w:t>
      </w:r>
      <w:r>
        <w:t xml:space="preserve"> </w:t>
      </w:r>
      <w:r>
        <w:t xml:space="preserve">United Arab Emirates Dubai</w:t>
      </w:r>
      <w:r>
        <w:t xml:space="preserve"> </w:t>
      </w:r>
      <w:r>
        <w:t xml:space="preserve">region, including adherence to the summer heat-stress work restrictions issued by the Ministry of Human Resources and Emiratisation.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the</w:t>
      </w:r>
      <w:r>
        <w:t xml:space="preserve"> </w:t>
      </w:r>
      <w:r>
        <w:t xml:space="preserve">United Arab Emirates Dubai</w:t>
      </w:r>
      <w:r>
        <w:t xml:space="preserve"> </w:t>
      </w:r>
      <w:r>
        <w:t xml:space="preserve">geological services sector.</w:t>
      </w:r>
    </w:p>
    <w:p>
      <w:pPr>
        <w:pStyle w:val="BodyText"/>
      </w:pPr>
      <w:r>
        <w:rPr>
          <w:bCs/>
          <w:b/>
        </w:rPr>
        <w:t xml:space="preserve">5.2</w:t>
      </w:r>
      <w:r>
        <w:t xml:space="preserve"> </w:t>
      </w:r>
      <w:r>
        <w:t xml:space="preserve">Payment terms: 30% advance payment upon acceptance of this Quotation Estimate; 40% upon completion of all field drilling activities; 30% upon delivery and acceptance of the Final Geological Report.</w:t>
      </w:r>
    </w:p>
    <w:p>
      <w:pPr>
        <w:pStyle w:val="BodyText"/>
      </w:pPr>
      <w:r>
        <w:rPr>
          <w:bCs/>
          <w:b/>
        </w:rPr>
        <w:t xml:space="preserve">5.3</w:t>
      </w:r>
      <w:r>
        <w:t xml:space="preserve"> </w:t>
      </w:r>
      <w:r>
        <w:t xml:space="preserve">The</w:t>
      </w:r>
      <w:r>
        <w:t xml:space="preserve"> </w:t>
      </w:r>
      <w:r>
        <w:t xml:space="preserve">Geologist</w:t>
      </w:r>
      <w:r>
        <w:t xml:space="preserve"> </w:t>
      </w:r>
      <w:r>
        <w:t xml:space="preserve">and all supporting personnel shall be fully insured under professional indemnity and public liability policies compliant with UAE insurance regulations. Certificates of insurance shall be provided prior to mobilization.</w:t>
      </w:r>
    </w:p>
    <w:p>
      <w:pPr>
        <w:pStyle w:val="BodyText"/>
      </w:pPr>
      <w:r>
        <w:rPr>
          <w:bCs/>
          <w:b/>
        </w:rPr>
        <w:t xml:space="preserve">5.4</w:t>
      </w:r>
      <w:r>
        <w:t xml:space="preserve"> </w:t>
      </w:r>
      <w:r>
        <w:t xml:space="preserve">Any variation in scope, additional boreholes, or extended laboratory testing beyond the quantities stated in this Quotation Estimate shall be subject to a separate written variation order and additional cost assessment.</w:t>
      </w:r>
    </w:p>
    <w:p>
      <w:pPr>
        <w:pStyle w:val="BodyText"/>
      </w:pPr>
      <w:r>
        <w:rPr>
          <w:bCs/>
          <w:b/>
        </w:rPr>
        <w:t xml:space="preserve">5.5</w:t>
      </w:r>
      <w:r>
        <w:t xml:space="preserve"> </w:t>
      </w:r>
      <w:r>
        <w:t xml:space="preserve">All data, reports, and deliverables produced under this engagement shall become the exclusive property of the client upon full payment. The</w:t>
      </w:r>
      <w:r>
        <w:t xml:space="preserve"> </w:t>
      </w:r>
      <w:r>
        <w:t xml:space="preserve">Geologist</w:t>
      </w:r>
      <w:r>
        <w:t xml:space="preserve"> </w:t>
      </w:r>
      <w:r>
        <w:t xml:space="preserve">team shall maintain strict confidentiality of all project information in accordance with UAE Federal Decree-Law No. 45 of 2021 on the Protection of Personal Data.</w:t>
      </w:r>
    </w:p>
    <w:p>
      <w:pPr>
        <w:pStyle w:val="BodyText"/>
      </w:pPr>
      <w:r>
        <w:rPr>
          <w:bCs/>
          <w:b/>
        </w:rPr>
        <w:t xml:space="preserve">5.6</w:t>
      </w:r>
      <w:r>
        <w:t xml:space="preserve"> </w:t>
      </w:r>
      <w:r>
        <w:t xml:space="preserve">This Quotation Estimate is governed by and shall be construed in accordance with the laws of the United Arab Emirates, and any disputes shall be resolved through arbitration in Dubai under the rules of the Dubai International Arbitration Centre (DIAC).</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Geologist</w:t>
      </w:r>
      <w:r>
        <w:t xml:space="preserve"> </w:t>
      </w:r>
      <w:r>
        <w:t xml:space="preserve">services in the</w:t>
      </w:r>
      <w:r>
        <w:t xml:space="preserve"> </w:t>
      </w:r>
      <w:r>
        <w:t xml:space="preserve">United Arab Emirates Dubai</w:t>
      </w:r>
      <w:r>
        <w:t xml:space="preserve"> </w:t>
      </w:r>
      <w:r>
        <w:t xml:space="preserve">project site. This signature constitutes a binding agreement between both parties.</w:t>
      </w:r>
    </w:p>
    <w:p>
      <w:pPr>
        <w:pStyle w:val="BodyText"/>
      </w:pPr>
      <w:r>
        <w:rPr>
          <w:bCs/>
          <w:b/>
        </w:rPr>
        <w:t xml:space="preserve">For: Desert Earth Sciences &amp; Geological Consulting LLC</w:t>
      </w:r>
      <w:r>
        <w:br/>
      </w:r>
      <w:r>
        <w:t xml:space="preserve">Name: Dr. Khalid Al Mansoori</w:t>
      </w:r>
      <w:r>
        <w:br/>
      </w:r>
      <w:r>
        <w:t xml:space="preserve">Title: Lead Geologist / Managing Director</w:t>
      </w:r>
      <w:r>
        <w:br/>
      </w:r>
      <w:r>
        <w:t xml:space="preserve">Date: ______________________</w:t>
      </w:r>
    </w:p>
    <w:p>
      <w:pPr>
        <w:pStyle w:val="BodyText"/>
      </w:pPr>
      <w:r>
        <w:rPr>
          <w:bCs/>
          <w:b/>
        </w:rPr>
        <w:t xml:space="preserve">For: Emirates Infrastructure Development Authority</w:t>
      </w:r>
      <w:r>
        <w:br/>
      </w:r>
      <w:r>
        <w:t xml:space="preserve">Name: ______________________</w:t>
      </w:r>
      <w:r>
        <w:br/>
      </w:r>
      <w:r>
        <w:t xml:space="preserve">Title: ______________________</w:t>
      </w:r>
      <w:r>
        <w:br/>
      </w:r>
      <w:r>
        <w:t xml:space="preserve">Date: ______________________</w:t>
      </w:r>
    </w:p>
    <w:p>
      <w:pPr>
        <w:pStyle w:val="BodyText"/>
      </w:pPr>
      <w:r>
        <w:t xml:space="preserve">Desert Earth Sciences &amp; Geological Consulting LLC — Office 1402, Level 14, Al Futtaim Tower, Sheikh Zayed Road, Dubai, United Arab Emirates</w:t>
      </w:r>
    </w:p>
    <w:p>
      <w:pPr>
        <w:pStyle w:val="BodyText"/>
      </w:pPr>
      <w:r>
        <w:t xml:space="preserve">Trade License No. 1048293 | CR No. 1124578 | VAT No. 100234567800003</w:t>
      </w:r>
    </w:p>
    <w:p>
      <w:pPr>
        <w:pStyle w:val="BodyText"/>
      </w:pPr>
      <w:r>
        <w:t xml:space="preserve">This Quotation Estimate document is generated electronically and is valid without a physical stamp.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Arab Emirates Dubai</dc:title>
  <dc:creator/>
  <dc:language>en</dc:language>
  <cp:keywords/>
  <dcterms:created xsi:type="dcterms:W3CDTF">2026-10-10T03:50:10Z</dcterms:created>
  <dcterms:modified xsi:type="dcterms:W3CDTF">2026-10-10T03:50:10Z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