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Graphic Designer Services — Canada Montreal</w:t>
      </w:r>
    </w:p>
    <w:bookmarkEnd w:id="20"/>
    <w:bookmarkStart w:id="21" w:name="prepared-by"/>
    <w:p>
      <w:pPr>
        <w:pStyle w:val="Heading3"/>
      </w:pPr>
      <w:r>
        <w:t xml:space="preserve">Prepared By</w:t>
      </w:r>
    </w:p>
    <w:p>
      <w:pPr>
        <w:pStyle w:val="FirstParagraph"/>
      </w:pPr>
      <w:r>
        <w:rPr>
          <w:bCs/>
          <w:b/>
        </w:rPr>
        <w:t xml:space="preserve">Studio Lumière Design Inc.</w:t>
      </w:r>
      <w:r>
        <w:br/>
      </w:r>
      <w:r>
        <w:t xml:space="preserve">1450 Rue Sainte-Catherine Ouest, Suite 320</w:t>
      </w:r>
      <w:r>
        <w:br/>
      </w:r>
      <w:r>
        <w:t xml:space="preserve">Montreal, Quebec H3G 1Z4</w:t>
      </w:r>
      <w:r>
        <w:br/>
      </w:r>
      <w:r>
        <w:t xml:space="preserve">Canada</w:t>
      </w:r>
      <w:r>
        <w:br/>
      </w:r>
      <w:r>
        <w:t xml:space="preserve">Phone: (514) 555-0187</w:t>
      </w:r>
      <w:r>
        <w:br/>
      </w:r>
      <w:r>
        <w:t xml:space="preserve">Email: estimates@studiolumiere.ca</w:t>
      </w:r>
      <w:r>
        <w:br/>
      </w:r>
      <w:r>
        <w:t xml:space="preserve">QST No: Q123456789001RT0001</w:t>
      </w:r>
    </w:p>
    <w:bookmarkEnd w:id="21"/>
    <w:bookmarkStart w:id="22" w:name="prepared-for"/>
    <w:p>
      <w:pPr>
        <w:pStyle w:val="Heading3"/>
      </w:pPr>
      <w:r>
        <w:t xml:space="preserve">Prepared For</w:t>
      </w:r>
    </w:p>
    <w:p>
      <w:pPr>
        <w:pStyle w:val="FirstParagraph"/>
      </w:pPr>
      <w:r>
        <w:rPr>
          <w:bCs/>
          <w:b/>
        </w:rPr>
        <w:t xml:space="preserve">Client Name / Company</w:t>
      </w:r>
      <w:r>
        <w:br/>
      </w:r>
      <w:r>
        <w:t xml:space="preserve">2200 Boulevard René-Lévesque Est</w:t>
      </w:r>
      <w:r>
        <w:br/>
      </w:r>
      <w:r>
        <w:t xml:space="preserve">Montreal, Quebec H2K 4P1</w:t>
      </w:r>
      <w:r>
        <w:br/>
      </w:r>
      <w:r>
        <w:t xml:space="preserve">Canada</w:t>
      </w:r>
      <w:r>
        <w:br/>
      </w:r>
      <w:r>
        <w:t xml:space="preserve">Phone: (514) 555-0342</w:t>
      </w:r>
      <w:r>
        <w:br/>
      </w:r>
      <w:r>
        <w:t xml:space="preserve">Email: procurement@clientcompany.ca</w:t>
      </w:r>
    </w:p>
    <w:bookmarkEnd w:id="22"/>
    <w:p>
      <w:pPr>
        <w:pStyle w:val="BodyText"/>
      </w:pPr>
      <w:r>
        <w:t xml:space="preserve">Quotation Estimate No.:</w:t>
      </w:r>
      <w:r>
        <w:t xml:space="preserve"> </w:t>
      </w:r>
      <w:r>
        <w:t xml:space="preserve">QE-2025-0047</w:t>
      </w:r>
    </w:p>
    <w:p>
      <w:pPr>
        <w:pStyle w:val="BodyText"/>
      </w:pPr>
      <w:r>
        <w:t xml:space="preserve">Date of Issue:</w:t>
      </w:r>
      <w:r>
        <w:t xml:space="preserve"> </w:t>
      </w:r>
      <w:r>
        <w:t xml:space="preserve">June 12, 2025</w:t>
      </w:r>
    </w:p>
    <w:p>
      <w:pPr>
        <w:pStyle w:val="BodyText"/>
      </w:pPr>
      <w:r>
        <w:t xml:space="preserve">Valid Until:</w:t>
      </w:r>
      <w:r>
        <w:t xml:space="preserve"> </w:t>
      </w:r>
      <w:r>
        <w:t xml:space="preserve">July 12, 2025 (30 days)</w:t>
      </w:r>
    </w:p>
    <w:p>
      <w:pPr>
        <w:pStyle w:val="BodyText"/>
      </w:pPr>
      <w:r>
        <w:t xml:space="preserve">Project Location:</w:t>
      </w:r>
      <w:r>
        <w:t xml:space="preserve"> </w:t>
      </w:r>
      <w:r>
        <w:t xml:space="preserve">Canada Montreal, Quebec</w:t>
      </w:r>
    </w:p>
    <w:p>
      <w:pPr>
        <w:pStyle w:val="BodyText"/>
      </w:pPr>
      <w:r>
        <w:t xml:space="preserve">Service Category:</w:t>
      </w:r>
      <w:r>
        <w:t xml:space="preserve"> </w:t>
      </w:r>
      <w:r>
        <w:t xml:space="preserve">Graphic Designer — Full-Brand Identity</w:t>
      </w:r>
    </w:p>
    <w:p>
      <w:pPr>
        <w:pStyle w:val="BodyText"/>
      </w:pPr>
      <w:r>
        <w:t xml:space="preserve">Currency:</w:t>
      </w:r>
      <w:r>
        <w:t xml:space="preserve"> </w:t>
      </w:r>
      <w:r>
        <w:t xml:space="preserve">Canadian Dollars (CAD)</w:t>
      </w:r>
    </w:p>
    <w:bookmarkStart w:id="23"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Studio Lumière Design Inc., a registered design firm operating in Canada Montreal, to provide a comprehensive and transparent breakdown of professional</w:t>
      </w:r>
      <w:r>
        <w:t xml:space="preserve"> </w:t>
      </w:r>
      <w:r>
        <w:t xml:space="preserve">Graphic Designer</w:t>
      </w:r>
      <w:r>
        <w:t xml:space="preserve"> </w:t>
      </w:r>
      <w:r>
        <w:t xml:space="preserve">services for the development of a complete brand identity package. This document serves as a formal</w:t>
      </w:r>
      <w:r>
        <w:t xml:space="preserve"> </w:t>
      </w:r>
      <w:r>
        <w:t xml:space="preserve">Quotation Estimate</w:t>
      </w:r>
      <w:r>
        <w:t xml:space="preserve"> </w:t>
      </w:r>
      <w:r>
        <w:t xml:space="preserve">outlining the scope of work, deliverables, timelines, and associated costs for the engagement of a senior</w:t>
      </w:r>
      <w:r>
        <w:t xml:space="preserve"> </w:t>
      </w:r>
      <w:r>
        <w:t xml:space="preserve">Graphic Designer</w:t>
      </w:r>
      <w:r>
        <w:t xml:space="preserve"> </w:t>
      </w:r>
      <w:r>
        <w:t xml:space="preserve">based in Canada Montreal. All pricing is quoted in Canadian Dollars (CAD) and is subject to the terms and conditions specified in Section 6 of this</w:t>
      </w:r>
      <w:r>
        <w:t xml:space="preserve"> </w:t>
      </w:r>
      <w:r>
        <w:t xml:space="preserve">Quotation Estimate</w:t>
      </w:r>
      <w:r>
        <w:t xml:space="preserve">.</w:t>
      </w:r>
    </w:p>
    <w:bookmarkEnd w:id="23"/>
    <w:bookmarkStart w:id="24" w:name="scope-of-work"/>
    <w:p>
      <w:pPr>
        <w:pStyle w:val="Heading2"/>
      </w:pPr>
      <w:r>
        <w:t xml:space="preserve">2. Scope of Work</w:t>
      </w:r>
    </w:p>
    <w:p>
      <w:pPr>
        <w:pStyle w:val="FirstParagraph"/>
      </w:pPr>
      <w:r>
        <w:t xml:space="preserve">The</w:t>
      </w:r>
      <w:r>
        <w:t xml:space="preserve"> </w:t>
      </w:r>
      <w:r>
        <w:t xml:space="preserve">Graphic Designer</w:t>
      </w:r>
      <w:r>
        <w:t xml:space="preserve"> </w:t>
      </w:r>
      <w:r>
        <w:t xml:space="preserve">engaged under this</w:t>
      </w:r>
      <w:r>
        <w:t xml:space="preserve"> </w:t>
      </w:r>
      <w:r>
        <w:t xml:space="preserve">Quotation Estimate</w:t>
      </w:r>
      <w:r>
        <w:t xml:space="preserve"> </w:t>
      </w:r>
      <w:r>
        <w:t xml:space="preserve">will deliver the following services within the Canada Montreal metropolitan area and its surrounding regions:</w:t>
      </w:r>
    </w:p>
    <w:p>
      <w:pPr>
        <w:numPr>
          <w:ilvl w:val="0"/>
          <w:numId w:val="1001"/>
        </w:numPr>
        <w:pStyle w:val="Compact"/>
      </w:pPr>
      <w:r>
        <w:t xml:space="preserve">Development of a primary and secondary logo system (minimum three initial concepts)</w:t>
      </w:r>
    </w:p>
    <w:p>
      <w:pPr>
        <w:numPr>
          <w:ilvl w:val="0"/>
          <w:numId w:val="1001"/>
        </w:numPr>
        <w:pStyle w:val="Compact"/>
      </w:pPr>
      <w:r>
        <w:t xml:space="preserve">Creation of a comprehensive brand guidelines document (minimum 40 pages)</w:t>
      </w:r>
    </w:p>
    <w:p>
      <w:pPr>
        <w:numPr>
          <w:ilvl w:val="0"/>
          <w:numId w:val="1001"/>
        </w:numPr>
        <w:pStyle w:val="Compact"/>
      </w:pPr>
      <w:r>
        <w:t xml:space="preserve">Design of corporate stationery suite including business cards, letterhead, envelopes, and presentation folders</w:t>
      </w:r>
    </w:p>
    <w:p>
      <w:pPr>
        <w:numPr>
          <w:ilvl w:val="0"/>
          <w:numId w:val="1001"/>
        </w:numPr>
        <w:pStyle w:val="Compact"/>
      </w:pPr>
      <w:r>
        <w:t xml:space="preserve">Development of a digital brand kit for web and social media platforms</w:t>
      </w:r>
    </w:p>
    <w:p>
      <w:pPr>
        <w:numPr>
          <w:ilvl w:val="0"/>
          <w:numId w:val="1001"/>
        </w:numPr>
        <w:pStyle w:val="Compact"/>
      </w:pPr>
      <w:r>
        <w:t xml:space="preserve">Design of two (2) marketing collateral pieces (brochure and one-page flyer)</w:t>
      </w:r>
    </w:p>
    <w:p>
      <w:pPr>
        <w:numPr>
          <w:ilvl w:val="0"/>
          <w:numId w:val="1001"/>
        </w:numPr>
        <w:pStyle w:val="Compact"/>
      </w:pPr>
      <w:r>
        <w:t xml:space="preserve">Up to three (3) rounds of revisions per deliverable as specified in the project brief</w:t>
      </w:r>
    </w:p>
    <w:p>
      <w:pPr>
        <w:numPr>
          <w:ilvl w:val="0"/>
          <w:numId w:val="1001"/>
        </w:numPr>
        <w:pStyle w:val="Compact"/>
      </w:pPr>
      <w:r>
        <w:t xml:space="preserve">Delivery of all final files in print-ready and digital formats (AI, EPS, PDF, PNG, SVG)</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Graphic Designer Service</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Brand Strategy &amp; Discovery Workshop (on-site in Canada Montreal)</w:t>
            </w:r>
          </w:p>
        </w:tc>
        <w:tc>
          <w:tcPr/>
          <w:p>
            <w:pPr>
              <w:pStyle w:val="Compact"/>
              <w:jc w:val="left"/>
            </w:pPr>
            <w:r>
              <w:t xml:space="preserve">8 hrs</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02</w:t>
            </w:r>
          </w:p>
        </w:tc>
        <w:tc>
          <w:tcPr/>
          <w:p>
            <w:pPr>
              <w:pStyle w:val="Compact"/>
              <w:jc w:val="left"/>
            </w:pPr>
            <w:r>
              <w:t xml:space="preserve">Logo Design &amp; Development (3 concepts, 2 revision rounds)</w:t>
            </w:r>
          </w:p>
        </w:tc>
        <w:tc>
          <w:tcPr/>
          <w:p>
            <w:pPr>
              <w:pStyle w:val="Compact"/>
              <w:jc w:val="left"/>
            </w:pPr>
            <w:r>
              <w:t xml:space="preserve">40 hrs</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03</w:t>
            </w:r>
          </w:p>
        </w:tc>
        <w:tc>
          <w:tcPr/>
          <w:p>
            <w:pPr>
              <w:pStyle w:val="Compact"/>
              <w:jc w:val="left"/>
            </w:pPr>
            <w:r>
              <w:t xml:space="preserve">Brand Guidelines Document (40+ pages, bilingual FR/EN)</w:t>
            </w:r>
          </w:p>
        </w:tc>
        <w:tc>
          <w:tcPr/>
          <w:p>
            <w:pPr>
              <w:pStyle w:val="Compact"/>
              <w:jc w:val="left"/>
            </w:pPr>
            <w:r>
              <w:t xml:space="preserve">32 hrs</w:t>
            </w:r>
          </w:p>
        </w:tc>
        <w:tc>
          <w:tcPr/>
          <w:p>
            <w:pPr>
              <w:pStyle w:val="Compact"/>
              <w:jc w:val="left"/>
            </w:pPr>
            <w:r>
              <w:t xml:space="preserve">$125.00</w:t>
            </w:r>
          </w:p>
        </w:tc>
        <w:tc>
          <w:tcPr/>
          <w:p>
            <w:pPr>
              <w:pStyle w:val="Compact"/>
              <w:jc w:val="left"/>
            </w:pPr>
            <w:r>
              <w:t xml:space="preserve">$4,000.00</w:t>
            </w:r>
          </w:p>
        </w:tc>
      </w:tr>
      <w:tr>
        <w:tc>
          <w:tcPr/>
          <w:p>
            <w:pPr>
              <w:pStyle w:val="Compact"/>
              <w:jc w:val="left"/>
            </w:pPr>
            <w:r>
              <w:t xml:space="preserve">04</w:t>
            </w:r>
          </w:p>
        </w:tc>
        <w:tc>
          <w:tcPr/>
          <w:p>
            <w:pPr>
              <w:pStyle w:val="Compact"/>
              <w:jc w:val="left"/>
            </w:pPr>
            <w:r>
              <w:t xml:space="preserve">Corporate Stationery Suite Design (5 pieces)</w:t>
            </w:r>
          </w:p>
        </w:tc>
        <w:tc>
          <w:tcPr/>
          <w:p>
            <w:pPr>
              <w:pStyle w:val="Compact"/>
              <w:jc w:val="left"/>
            </w:pPr>
            <w:r>
              <w:t xml:space="preserve">24 hrs</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Digital Brand Kit (web, social media templates, email signatures)</w:t>
            </w:r>
          </w:p>
        </w:tc>
        <w:tc>
          <w:tcPr/>
          <w:p>
            <w:pPr>
              <w:pStyle w:val="Compact"/>
              <w:jc w:val="left"/>
            </w:pPr>
            <w:r>
              <w:t xml:space="preserve">20 hrs</w:t>
            </w:r>
          </w:p>
        </w:tc>
        <w:tc>
          <w:tcPr/>
          <w:p>
            <w:pPr>
              <w:pStyle w:val="Compact"/>
              <w:jc w:val="left"/>
            </w:pPr>
            <w:r>
              <w:t xml:space="preserve">$125.00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Marketing Collateral (brochure + one-page flyer, print-ready)</w:t>
            </w:r>
          </w:p>
        </w:tc>
        <w:tc>
          <w:tcPr/>
          <w:p>
            <w:pPr>
              <w:pStyle w:val="Compact"/>
              <w:jc w:val="left"/>
            </w:pPr>
            <w:r>
              <w:t xml:space="preserve">16 hrs</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Project Management &amp; Client Communication (ongoing)</w:t>
            </w:r>
          </w:p>
        </w:tc>
        <w:tc>
          <w:tcPr/>
          <w:p>
            <w:pPr>
              <w:pStyle w:val="Compact"/>
              <w:jc w:val="left"/>
            </w:pPr>
            <w:r>
              <w:t xml:space="preserve">12 hrs</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08</w:t>
            </w:r>
          </w:p>
        </w:tc>
        <w:tc>
          <w:tcPr/>
          <w:p>
            <w:pPr>
              <w:pStyle w:val="Compact"/>
              <w:jc w:val="left"/>
            </w:pPr>
            <w:r>
              <w:t xml:space="preserve">Final File Delivery, Licensing &amp; Source File Handover</w:t>
            </w:r>
          </w:p>
        </w:tc>
        <w:tc>
          <w:tcPr/>
          <w:p>
            <w:pPr>
              <w:pStyle w:val="Compact"/>
              <w:jc w:val="left"/>
            </w:pPr>
            <w:r>
              <w:t xml:space="preserve">4 hrs</w:t>
            </w:r>
          </w:p>
        </w:tc>
        <w:tc>
          <w:tcPr/>
          <w:p>
            <w:pPr>
              <w:pStyle w:val="Compact"/>
              <w:jc w:val="left"/>
            </w:pPr>
            <w:r>
              <w:t xml:space="preserve">$125.00</w:t>
            </w:r>
          </w:p>
        </w:tc>
        <w:tc>
          <w:tcPr/>
          <w:p>
            <w:pPr>
              <w:pStyle w:val="Compact"/>
              <w:jc w:val="left"/>
            </w:pPr>
            <w:r>
              <w:t xml:space="preserve">$500.00</w:t>
            </w:r>
          </w:p>
        </w:tc>
      </w:tr>
      <w:tr>
        <w:tc>
          <w:tcPr>
            <w:gridSpan w:val="4"/>
          </w:tcPr>
          <w:p>
            <w:pPr>
              <w:pStyle w:val="Compact"/>
              <w:jc w:val="right"/>
            </w:pPr>
            <w:r>
              <w:t xml:space="preserve">Subtotal (CAD)</w:t>
            </w:r>
          </w:p>
        </w:tc>
        <w:tc>
          <w:tcPr/>
          <w:p>
            <w:pPr>
              <w:pStyle w:val="Compact"/>
              <w:jc w:val="left"/>
            </w:pPr>
            <w:r>
              <w:t xml:space="preserve">$19,320.00</w:t>
            </w:r>
          </w:p>
        </w:tc>
      </w:tr>
      <w:tr>
        <w:tc>
          <w:tcPr>
            <w:gridSpan w:val="4"/>
          </w:tcPr>
          <w:p>
            <w:pPr>
              <w:pStyle w:val="Compact"/>
              <w:jc w:val="right"/>
            </w:pPr>
            <w:r>
              <w:t xml:space="preserve">QST (Quebec Sales Tax) 9.975%</w:t>
            </w:r>
          </w:p>
        </w:tc>
        <w:tc>
          <w:tcPr/>
          <w:p>
            <w:pPr>
              <w:pStyle w:val="Compact"/>
              <w:jc w:val="left"/>
            </w:pPr>
            <w:r>
              <w:t xml:space="preserve">$1,927.16</w:t>
            </w:r>
          </w:p>
        </w:tc>
      </w:tr>
      <w:tr>
        <w:tc>
          <w:tcPr>
            <w:gridSpan w:val="4"/>
          </w:tcPr>
          <w:p>
            <w:pPr>
              <w:pStyle w:val="Compact"/>
              <w:jc w:val="right"/>
            </w:pPr>
            <w:r>
              <w:t xml:space="preserve">GST (Goods &amp; Services Tax) 5%</w:t>
            </w:r>
          </w:p>
        </w:tc>
        <w:tc>
          <w:tcPr/>
          <w:p>
            <w:pPr>
              <w:pStyle w:val="Compact"/>
              <w:jc w:val="left"/>
            </w:pPr>
            <w:r>
              <w:t xml:space="preserve">$966.00</w:t>
            </w:r>
          </w:p>
        </w:tc>
      </w:tr>
      <w:tr>
        <w:tc>
          <w:tcPr>
            <w:gridSpan w:val="4"/>
          </w:tcPr>
          <w:p>
            <w:pPr>
              <w:pStyle w:val="Compact"/>
              <w:jc w:val="right"/>
            </w:pPr>
            <w:r>
              <w:t xml:space="preserve">TOTAL ESTIMATED COST (CAD)</w:t>
            </w:r>
          </w:p>
        </w:tc>
        <w:tc>
          <w:tcPr/>
          <w:p>
            <w:pPr>
              <w:pStyle w:val="Compact"/>
              <w:jc w:val="left"/>
            </w:pPr>
            <w:r>
              <w:t xml:space="preserve">$22,213.16</w:t>
            </w:r>
          </w:p>
        </w:tc>
      </w:tr>
    </w:tbl>
    <w:bookmarkEnd w:id="25"/>
    <w:bookmarkStart w:id="26" w:name="project-timeline"/>
    <w:p>
      <w:pPr>
        <w:pStyle w:val="Heading2"/>
      </w:pPr>
      <w:r>
        <w:t xml:space="preserve">4. Project Timeline</w:t>
      </w:r>
    </w:p>
    <w:p>
      <w:pPr>
        <w:pStyle w:val="FirstParagraph"/>
      </w:pPr>
      <w:r>
        <w:t xml:space="preserve">The</w:t>
      </w:r>
      <w:r>
        <w:t xml:space="preserve"> </w:t>
      </w:r>
      <w:r>
        <w:t xml:space="preserve">Graphic Designer</w:t>
      </w:r>
      <w:r>
        <w:t xml:space="preserve"> </w:t>
      </w:r>
      <w:r>
        <w:t xml:space="preserve">assigned to this project in Canada Montreal estimates a total delivery period of</w:t>
      </w:r>
      <w:r>
        <w:t xml:space="preserve"> </w:t>
      </w:r>
      <w:r>
        <w:rPr>
          <w:bCs/>
          <w:b/>
        </w:rPr>
        <w:t xml:space="preserve">eight (8) to ten (10) weeks</w:t>
      </w:r>
      <w:r>
        <w:t xml:space="preserve"> </w:t>
      </w:r>
      <w:r>
        <w:t xml:space="preserve">from the date of signed acceptance of this</w:t>
      </w:r>
    </w:p>
    <w:p>
      <w:pPr>
        <w:pStyle w:val="BodyText"/>
      </w:pPr>
      <w:r>
        <w:t xml:space="preserve">Quotation Estimate. The timeline is structured as follows:</w:t>
      </w:r>
    </w:p>
    <w:p>
      <w:pPr>
        <w:numPr>
          <w:ilvl w:val="0"/>
          <w:numId w:val="1002"/>
        </w:numPr>
        <w:pStyle w:val="Compact"/>
      </w:pPr>
      <w:r>
        <w:rPr>
          <w:bCs/>
          <w:b/>
        </w:rPr>
        <w:t xml:space="preserve">Week 1:</w:t>
      </w:r>
      <w:r>
        <w:t xml:space="preserve"> </w:t>
      </w:r>
      <w:r>
        <w:t xml:space="preserve">Discovery workshop, brand audit, and creative brief finalization</w:t>
      </w:r>
    </w:p>
    <w:p>
      <w:pPr>
        <w:numPr>
          <w:ilvl w:val="0"/>
          <w:numId w:val="1002"/>
        </w:numPr>
        <w:pStyle w:val="Compact"/>
      </w:pPr>
      <w:r>
        <w:rPr>
          <w:bCs/>
          <w:b/>
        </w:rPr>
        <w:t xml:space="preserve">Weeks 2–4:</w:t>
      </w:r>
      <w:r>
        <w:t xml:space="preserve"> </w:t>
      </w:r>
      <w:r>
        <w:t xml:space="preserve">Logo concept development and client feedback cycles</w:t>
      </w:r>
    </w:p>
    <w:p>
      <w:pPr>
        <w:numPr>
          <w:ilvl w:val="0"/>
          <w:numId w:val="1002"/>
        </w:numPr>
        <w:pStyle w:val="Compact"/>
      </w:pPr>
      <w:r>
        <w:rPr>
          <w:bCs/>
          <w:b/>
        </w:rPr>
        <w:t xml:space="preserve">Weeks 5–6:</w:t>
      </w:r>
      <w:r>
        <w:t xml:space="preserve"> </w:t>
      </w:r>
      <w:r>
        <w:t xml:space="preserve">Brand guidelines and stationery design</w:t>
      </w:r>
    </w:p>
    <w:p>
      <w:pPr>
        <w:numPr>
          <w:ilvl w:val="0"/>
          <w:numId w:val="1002"/>
        </w:numPr>
        <w:pStyle w:val="Compact"/>
      </w:pPr>
      <w:r>
        <w:rPr>
          <w:bCs/>
          <w:b/>
        </w:rPr>
        <w:t xml:space="preserve">Week 7:</w:t>
      </w:r>
      <w:r>
        <w:t xml:space="preserve"> </w:t>
      </w:r>
      <w:r>
        <w:t xml:space="preserve">Digital brand kit and marketing collateral</w:t>
      </w:r>
    </w:p>
    <w:p>
      <w:pPr>
        <w:numPr>
          <w:ilvl w:val="0"/>
          <w:numId w:val="1002"/>
        </w:numPr>
        <w:pStyle w:val="Compact"/>
      </w:pPr>
      <w:r>
        <w:rPr>
          <w:bCs/>
          <w:b/>
        </w:rPr>
        <w:t xml:space="preserve">Week 8–10:</w:t>
      </w:r>
      <w:r>
        <w:t xml:space="preserve"> </w:t>
      </w:r>
      <w:r>
        <w:t xml:space="preserve">Final revisions, file preparation, and handover</w:t>
      </w:r>
    </w:p>
    <w:bookmarkEnd w:id="26"/>
    <w:bookmarkStart w:id="27" w:name="payment-schedule"/>
    <w:p>
      <w:pPr>
        <w:pStyle w:val="Heading2"/>
      </w:pPr>
      <w:r>
        <w:t xml:space="preserve">5. Payment Schedule</w:t>
      </w:r>
    </w:p>
    <w:p>
      <w:pPr>
        <w:pStyle w:val="FirstParagraph"/>
      </w:pPr>
      <w:r>
        <w:t xml:space="preserve">Payment for the services outlined in this</w:t>
      </w:r>
      <w:r>
        <w:t xml:space="preserve"> </w:t>
      </w:r>
      <w:r>
        <w:t xml:space="preserve">Quotation Estimate</w:t>
      </w:r>
      <w:r>
        <w:t xml:space="preserve"> </w:t>
      </w:r>
      <w:r>
        <w:t xml:space="preserve">shall be made according to the following milestone-based schedule:</w:t>
      </w:r>
    </w:p>
    <w:p>
      <w:pPr>
        <w:numPr>
          <w:ilvl w:val="0"/>
          <w:numId w:val="1003"/>
        </w:numPr>
        <w:pStyle w:val="Compact"/>
      </w:pPr>
      <w:r>
        <w:rPr>
          <w:bCs/>
          <w:b/>
        </w:rPr>
        <w:t xml:space="preserve">40% deposit</w:t>
      </w:r>
      <w:r>
        <w:t xml:space="preserve"> </w:t>
      </w:r>
      <w:r>
        <w:t xml:space="preserve">($8,885.26) due upon signed acceptance of this Quotation Estimate</w:t>
      </w:r>
    </w:p>
    <w:p>
      <w:pPr>
        <w:numPr>
          <w:ilvl w:val="0"/>
          <w:numId w:val="1003"/>
        </w:numPr>
        <w:pStyle w:val="Compact"/>
      </w:pPr>
      <w:r>
        <w:rPr>
          <w:bCs/>
          <w:b/>
        </w:rPr>
        <w:t xml:space="preserve">30% progress payment</w:t>
      </w:r>
      <w:r>
        <w:t xml:space="preserve"> </w:t>
      </w:r>
      <w:r>
        <w:t xml:space="preserve">($6,663.95) due upon approval of the final logo concept</w:t>
      </w:r>
    </w:p>
    <w:p>
      <w:pPr>
        <w:numPr>
          <w:ilvl w:val="0"/>
          <w:numId w:val="1003"/>
        </w:numPr>
        <w:pStyle w:val="Compact"/>
      </w:pPr>
      <w:r>
        <w:rPr>
          <w:bCs/>
          <w:b/>
        </w:rPr>
        <w:t xml:space="preserve">30% final payment</w:t>
      </w:r>
      <w:r>
        <w:t xml:space="preserve"> </w:t>
      </w:r>
      <w:r>
        <w:t xml:space="preserve">($6,663.95) due upon delivery of all final files and source materials</w:t>
      </w:r>
    </w:p>
    <w:p>
      <w:pPr>
        <w:pStyle w:val="FirstParagraph"/>
      </w:pPr>
      <w:r>
        <w:t xml:space="preserve">All payments are to be made via Interac e-Transfer, cheque, or bank draft to Studio Lumière Design Inc., Canada Montreal. Invoices are payable within fifteen (15) calendar days of the date of issue. Late payments are subject to a 1.5% monthly interest charge as per the Quebec Civil Code.</w:t>
      </w:r>
    </w:p>
    <w:bookmarkEnd w:id="27"/>
    <w:bookmarkStart w:id="28" w:name="terms-and-conditions"/>
    <w:p>
      <w:pPr>
        <w:pStyle w:val="Heading2"/>
      </w:pPr>
      <w:r>
        <w:t xml:space="preserve">6. Terms and Conditions</w:t>
      </w:r>
    </w:p>
    <w:p>
      <w:pPr>
        <w:numPr>
          <w:ilvl w:val="0"/>
          <w:numId w:val="1004"/>
        </w:numPr>
        <w:pStyle w:val="Compact"/>
      </w:pPr>
      <w:r>
        <w:t xml:space="preserve">This</w:t>
      </w:r>
      <w:r>
        <w:t xml:space="preserve"> </w:t>
      </w:r>
      <w:r>
        <w:t xml:space="preserve">Quotation Estimate</w:t>
      </w:r>
      <w:r>
        <w:t xml:space="preserve"> </w:t>
      </w:r>
      <w:r>
        <w:t xml:space="preserve">is valid for thirty (30) days from the date of issue. After this period, pricing may be adjusted to reflect changes in the</w:t>
      </w:r>
      <w:r>
        <w:t xml:space="preserve"> </w:t>
      </w:r>
      <w:r>
        <w:t xml:space="preserve">Graphic Designer</w:t>
      </w:r>
      <w:r>
        <w:t xml:space="preserve">'s availability or market conditions in Canada Montreal.</w:t>
      </w:r>
    </w:p>
    <w:p>
      <w:pPr>
        <w:numPr>
          <w:ilvl w:val="0"/>
          <w:numId w:val="1004"/>
        </w:numPr>
        <w:pStyle w:val="Compact"/>
      </w:pPr>
      <w:r>
        <w:t xml:space="preserve">All intellectual property rights to the final approved designs transfer to the client upon receipt of full payment. The</w:t>
      </w:r>
      <w:r>
        <w:t xml:space="preserve"> </w:t>
      </w:r>
      <w:r>
        <w:t xml:space="preserve">Graphic Designer</w:t>
      </w:r>
      <w:r>
        <w:t xml:space="preserve"> </w:t>
      </w:r>
      <w:r>
        <w:t xml:space="preserve">retains the right to display completed work in their professional portfolio unless otherwise agreed in writing.</w:t>
      </w:r>
    </w:p>
    <w:p>
      <w:pPr>
        <w:numPr>
          <w:ilvl w:val="0"/>
          <w:numId w:val="1004"/>
        </w:numPr>
        <w:pStyle w:val="Compact"/>
      </w:pPr>
      <w:r>
        <w:t xml:space="preserve">Revisions beyond the three (3) rounds specified per deliverable will be billed at the standard</w:t>
      </w:r>
      <w:r>
        <w:t xml:space="preserve"> </w:t>
      </w:r>
      <w:r>
        <w:t xml:space="preserve">Graphic Designer</w:t>
      </w:r>
      <w:r>
        <w:t xml:space="preserve"> </w:t>
      </w:r>
      <w:r>
        <w:t xml:space="preserve">hourly rate of $125.00 CAD per hour.</w:t>
      </w:r>
    </w:p>
    <w:p>
      <w:pPr>
        <w:numPr>
          <w:ilvl w:val="0"/>
          <w:numId w:val="1004"/>
        </w:numPr>
        <w:pStyle w:val="Compact"/>
      </w:pPr>
      <w:r>
        <w:t xml:space="preserve">This</w:t>
      </w:r>
      <w:r>
        <w:t xml:space="preserve"> </w:t>
      </w:r>
      <w:r>
        <w:t xml:space="preserve">Quotation Estimate</w:t>
      </w:r>
      <w:r>
        <w:t xml:space="preserve"> </w:t>
      </w:r>
      <w:r>
        <w:t xml:space="preserve">does not include third-party costs such as professional photography, stock licensing, or print production. These will be quoted separately if required.</w:t>
      </w:r>
    </w:p>
    <w:p>
      <w:pPr>
        <w:numPr>
          <w:ilvl w:val="0"/>
          <w:numId w:val="1004"/>
        </w:numPr>
        <w:pStyle w:val="Compact"/>
      </w:pPr>
      <w:r>
        <w:t xml:space="preserve">The</w:t>
      </w:r>
      <w:r>
        <w:t xml:space="preserve"> </w:t>
      </w:r>
      <w:r>
        <w:t xml:space="preserve">Graphic Designer</w:t>
      </w:r>
      <w:r>
        <w:t xml:space="preserve"> </w:t>
      </w:r>
      <w:r>
        <w:t xml:space="preserve">is an independent contractor operating in Canada Montreal and is not an employee of the client. The client is responsible for any applicable withholding taxes.</w:t>
      </w:r>
    </w:p>
    <w:p>
      <w:pPr>
        <w:numPr>
          <w:ilvl w:val="0"/>
          <w:numId w:val="1004"/>
        </w:numPr>
        <w:pStyle w:val="Compact"/>
      </w:pPr>
      <w:r>
        <w:t xml:space="preserve">Either party may terminate this engagement with fourteen (14) days written notice. In such cases, the client shall pay for all work completed up to the date of termination as detailed in this Quotation Estimate.</w:t>
      </w:r>
    </w:p>
    <w:p>
      <w:pPr>
        <w:numPr>
          <w:ilvl w:val="0"/>
          <w:numId w:val="1004"/>
        </w:numPr>
        <w:pStyle w:val="Compact"/>
      </w:pPr>
      <w:r>
        <w:t xml:space="preserve">All communications and project deliverables shall be conducted in English and/or French, in accordance with the linguistic standards of Canada Montreal and the Quebec Charter of the French Language (Bill 96).</w:t>
      </w:r>
    </w:p>
    <w:p>
      <w:pPr>
        <w:numPr>
          <w:ilvl w:val="0"/>
          <w:numId w:val="1004"/>
        </w:numPr>
        <w:pStyle w:val="Compact"/>
      </w:pPr>
      <w:r>
        <w:t xml:space="preserve">This Quotation Estimate is governed by the laws of the Province of Quebec and the federal laws of Canada applicable therein.</w:t>
      </w:r>
    </w:p>
    <w:bookmarkEnd w:id="28"/>
    <w:bookmarkStart w:id="29"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Studio Lumière Design Inc. to commence the</w:t>
      </w:r>
      <w:r>
        <w:t xml:space="preserve"> </w:t>
      </w:r>
      <w:r>
        <w:t xml:space="preserve">Graphic Designer</w:t>
      </w:r>
      <w:r>
        <w:t xml:space="preserve"> </w:t>
      </w:r>
      <w:r>
        <w:t xml:space="preserve">services described herein. The client confirms that all terms, conditions, and pricing outlined in this document are understood and accepted.</w:t>
      </w:r>
    </w:p>
    <w:p>
      <w:pPr>
        <w:pStyle w:val="BodyText"/>
      </w:pPr>
      <w:r>
        <w:rPr>
          <w:bCs/>
          <w:b/>
        </w:rPr>
        <w:t xml:space="preserve">For Studio Lumière Design Inc. (Canada Montreal)</w:t>
      </w:r>
    </w:p>
    <w:p>
      <w:pPr>
        <w:pStyle w:val="BodyText"/>
      </w:pPr>
      <w:r>
        <w:t xml:space="preserve">Signature</w:t>
      </w:r>
    </w:p>
    <w:p>
      <w:pPr>
        <w:pStyle w:val="BodyText"/>
      </w:pPr>
      <w:r>
        <w:t xml:space="preserve">Name: ________________________</w:t>
      </w:r>
    </w:p>
    <w:p>
      <w:pPr>
        <w:pStyle w:val="BodyText"/>
      </w:pPr>
      <w:r>
        <w:t xml:space="preserve">Title: Lead Graphic Designer</w:t>
      </w:r>
    </w:p>
    <w:p>
      <w:pPr>
        <w:pStyle w:val="BodyText"/>
      </w:pPr>
      <w:r>
        <w:t xml:space="preserve">Date: ________________________</w:t>
      </w:r>
    </w:p>
    <w:p>
      <w:pPr>
        <w:pStyle w:val="BodyText"/>
      </w:pPr>
      <w:r>
        <w:rPr>
          <w:bCs/>
          <w:b/>
        </w:rPr>
        <w:t xml:space="preserve">For the Client</w:t>
      </w:r>
    </w:p>
    <w:p>
      <w:pPr>
        <w:pStyle w:val="BodyText"/>
      </w:pPr>
      <w:r>
        <w:t xml:space="preserve">Signature</w:t>
      </w:r>
    </w:p>
    <w:p>
      <w:pPr>
        <w:pStyle w:val="BodyText"/>
      </w:pPr>
      <w:r>
        <w:t xml:space="preserve">Name: ________________________</w:t>
      </w:r>
    </w:p>
    <w:p>
      <w:pPr>
        <w:pStyle w:val="BodyText"/>
      </w:pPr>
      <w:r>
        <w:t xml:space="preserve">Title: ________________________</w:t>
      </w:r>
    </w:p>
    <w:p>
      <w:pPr>
        <w:pStyle w:val="BodyText"/>
      </w:pPr>
      <w:r>
        <w:t xml:space="preserve">Date: ________________________</w:t>
      </w:r>
    </w:p>
    <w:p>
      <w:pPr>
        <w:pStyle w:val="BodyText"/>
      </w:pPr>
      <w:r>
        <w:t xml:space="preserve">Quotation Estimate QE-2025-0047 — Studio Lumière Design Inc. — 1450 Rue Sainte-Catherine Ouest, Suite 320, Montreal, Quebec H3G 1Z4, Canada</w:t>
      </w:r>
    </w:p>
    <w:p>
      <w:pPr>
        <w:pStyle w:val="BodyText"/>
      </w:pPr>
      <w:r>
        <w:t xml:space="preserve">This Quotation Estimate was prepared by a licensed Graphic Designer operating in Canada Montreal. All prices are in Canadian Dollars (CAD) and include applicable Quebec and federal taxes.</w:t>
      </w:r>
    </w:p>
    <w:p>
      <w:pPr>
        <w:pStyle w:val="BodyText"/>
      </w:pPr>
      <w:r>
        <w:t xml:space="preserve">© 2025 Studio Lumière Design Inc.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Canada Montreal</dc:title>
  <dc:creator/>
  <dc:language>en</dc:language>
  <cp:keywords/>
  <dcterms:created xsi:type="dcterms:W3CDTF">2026-10-10T08:00:14Z</dcterms:created>
  <dcterms:modified xsi:type="dcterms:W3CDTF">2026-10-10T08:00:14Z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