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Graphic</w:t>
      </w:r>
      <w:r>
        <w:t xml:space="preserve"> </w:t>
      </w:r>
      <w:r>
        <w:t xml:space="preserve">Designer</w:t>
      </w:r>
      <w:r>
        <w:t xml:space="preserve"> </w:t>
      </w:r>
      <w:r>
        <w:t xml:space="preserve">Services</w:t>
      </w:r>
      <w:r>
        <w:t xml:space="preserve"> </w:t>
      </w:r>
      <w:r>
        <w:t xml:space="preserve">-</w:t>
      </w:r>
      <w:r>
        <w:t xml:space="preserve"> </w:t>
      </w:r>
      <w:r>
        <w:t xml:space="preserve">Chile</w:t>
      </w:r>
      <w:r>
        <w:t xml:space="preserve"> </w:t>
      </w:r>
      <w:r>
        <w:t xml:space="preserve">Santiago</w:t>
      </w:r>
    </w:p>
    <w:bookmarkStart w:id="20" w:name="quotation-estimate"/>
    <w:p>
      <w:pPr>
        <w:pStyle w:val="Heading1"/>
      </w:pPr>
      <w:r>
        <w:t xml:space="preserve">QUOTATION ESTIMATE</w:t>
      </w:r>
    </w:p>
    <w:p>
      <w:pPr>
        <w:pStyle w:val="FirstParagraph"/>
      </w:pPr>
      <w:r>
        <w:t xml:space="preserve">Professional Graphic Designer Services — Chile Santiago</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QTE-2025-0847</w:t>
            </w:r>
          </w:p>
        </w:tc>
      </w:tr>
      <w:tr>
        <w:tc>
          <w:tcPr/>
          <w:p>
            <w:pPr>
              <w:pStyle w:val="Compact"/>
              <w:jc w:val="left"/>
            </w:pPr>
            <w:r>
              <w:t xml:space="preserve">Date of Issue:</w:t>
            </w:r>
          </w:p>
        </w:tc>
        <w:tc>
          <w:tcPr/>
          <w:p>
            <w:pPr>
              <w:pStyle w:val="Compact"/>
              <w:jc w:val="left"/>
            </w:pPr>
            <w:r>
              <w:t xml:space="preserve">June 15, 2025</w:t>
            </w:r>
          </w:p>
        </w:tc>
      </w:tr>
      <w:tr>
        <w:tc>
          <w:tcPr/>
          <w:p>
            <w:pPr>
              <w:pStyle w:val="Compact"/>
              <w:jc w:val="left"/>
            </w:pPr>
            <w:r>
              <w:t xml:space="preserve">Valid Until:</w:t>
            </w:r>
          </w:p>
        </w:tc>
        <w:tc>
          <w:tcPr/>
          <w:p>
            <w:pPr>
              <w:pStyle w:val="Compact"/>
              <w:jc w:val="left"/>
            </w:pPr>
            <w:r>
              <w:t xml:space="preserve">July 15, 2025 (30 calendar days)</w:t>
            </w:r>
          </w:p>
        </w:tc>
      </w:tr>
      <w:tr>
        <w:tc>
          <w:tcPr/>
          <w:p>
            <w:pPr>
              <w:pStyle w:val="Compact"/>
              <w:jc w:val="left"/>
            </w:pPr>
            <w:r>
              <w:t xml:space="preserve">Service Location:</w:t>
            </w:r>
          </w:p>
        </w:tc>
        <w:tc>
          <w:tcPr/>
          <w:p>
            <w:pPr>
              <w:pStyle w:val="Compact"/>
              <w:jc w:val="left"/>
            </w:pPr>
            <w:r>
              <w:t xml:space="preserve">Chile Santiago — Metropolitan Region, Chile</w:t>
            </w:r>
          </w:p>
        </w:tc>
      </w:tr>
      <w:tr>
        <w:tc>
          <w:tcPr/>
          <w:p>
            <w:pPr>
              <w:pStyle w:val="Compact"/>
              <w:jc w:val="left"/>
            </w:pPr>
            <w:r>
              <w:t xml:space="preserve">Prepared By:</w:t>
            </w:r>
          </w:p>
        </w:tc>
        <w:tc>
          <w:tcPr/>
          <w:p>
            <w:pPr>
              <w:pStyle w:val="Compact"/>
              <w:jc w:val="left"/>
            </w:pPr>
            <w:r>
              <w:t xml:space="preserve">Valentina Ríos — Lead Graphic Designer, Creativa Studio SpA</w:t>
            </w:r>
          </w:p>
        </w:tc>
      </w:tr>
      <w:tr>
        <w:tc>
          <w:tcPr/>
          <w:p>
            <w:pPr>
              <w:pStyle w:val="Compact"/>
              <w:jc w:val="left"/>
            </w:pPr>
            <w:r>
              <w:t xml:space="preserve">Client:</w:t>
            </w:r>
          </w:p>
        </w:tc>
        <w:tc>
          <w:tcPr/>
          <w:p>
            <w:pPr>
              <w:pStyle w:val="Compact"/>
              <w:jc w:val="left"/>
            </w:pPr>
            <w:r>
              <w:t xml:space="preserve">Andrés Morales — Director, Innovatech Chile Ltda.</w:t>
            </w:r>
          </w:p>
        </w:tc>
      </w:tr>
      <w:tr>
        <w:tc>
          <w:tcPr/>
          <w:p>
            <w:pPr>
              <w:pStyle w:val="Compact"/>
              <w:jc w:val="left"/>
            </w:pPr>
            <w:r>
              <w:t xml:space="preserve">Client Address:</w:t>
            </w:r>
          </w:p>
        </w:tc>
        <w:tc>
          <w:tcPr/>
          <w:p>
            <w:pPr>
              <w:pStyle w:val="Compact"/>
              <w:jc w:val="left"/>
            </w:pPr>
            <w:r>
              <w:t xml:space="preserve">Av. Apoquindo 4501, Of. 1203, Las Condes, Chile Santiago</w:t>
            </w:r>
          </w:p>
        </w:tc>
      </w:tr>
      <w:tr>
        <w:tc>
          <w:tcPr/>
          <w:p>
            <w:pPr>
              <w:pStyle w:val="Compact"/>
              <w:jc w:val="left"/>
            </w:pPr>
            <w:r>
              <w:t xml:space="preserve">Currency:</w:t>
            </w:r>
          </w:p>
        </w:tc>
        <w:tc>
          <w:tcPr/>
          <w:p>
            <w:pPr>
              <w:pStyle w:val="Compact"/>
              <w:jc w:val="left"/>
            </w:pPr>
            <w:r>
              <w:t xml:space="preserve">Chilean Peso (CLP)</w:t>
            </w:r>
          </w:p>
        </w:tc>
      </w:tr>
    </w:tbl>
    <w:p>
      <w:pPr>
        <w:pStyle w:val="BodyText"/>
      </w:pPr>
      <w:r>
        <w:t xml:space="preserve">1. Introduction and Purpose of This Quotation Estimate</w:t>
      </w:r>
    </w:p>
    <w:p>
      <w:pPr>
        <w:pStyle w:val="BodyText"/>
      </w:pPr>
      <w:r>
        <w:t xml:space="preserve">This</w:t>
      </w:r>
      <w:r>
        <w:t xml:space="preserve"> </w:t>
      </w:r>
      <w:r>
        <w:t xml:space="preserve">Quotation Estimate</w:t>
      </w:r>
      <w:r>
        <w:t xml:space="preserve"> </w:t>
      </w:r>
      <w:r>
        <w:t xml:space="preserve">document has been prepared by Creativa Studio SpA, a specialized creative agency based in</w:t>
      </w:r>
      <w:r>
        <w:t xml:space="preserve"> </w:t>
      </w:r>
      <w:r>
        <w:t xml:space="preserve">Chile Santiago</w:t>
      </w:r>
      <w:r>
        <w:t xml:space="preserve">, to formally present the scope, deliverables, timeline, and associated costs for professional</w:t>
      </w:r>
      <w:r>
        <w:t xml:space="preserve"> </w:t>
      </w:r>
      <w:r>
        <w:t xml:space="preserve">Graphic Designer</w:t>
      </w:r>
      <w:r>
        <w:t xml:space="preserve"> </w:t>
      </w:r>
      <w:r>
        <w:t xml:space="preserve">services requested by Innovatech Chile Ltda. The purpose of this</w:t>
      </w:r>
      <w:r>
        <w:t xml:space="preserve"> </w:t>
      </w:r>
      <w:r>
        <w:t xml:space="preserve">Quotation Estimate</w:t>
      </w:r>
      <w:r>
        <w:t xml:space="preserve"> </w:t>
      </w:r>
      <w:r>
        <w:t xml:space="preserve">is to provide the client with a transparent, itemized breakdown of all fees related to the engagement of our senior</w:t>
      </w:r>
      <w:r>
        <w:t xml:space="preserve"> </w:t>
      </w:r>
      <w:r>
        <w:t xml:space="preserve">Graphic Designer</w:t>
      </w:r>
      <w:r>
        <w:t xml:space="preserve"> </w:t>
      </w:r>
      <w:r>
        <w:t xml:space="preserve">team. All pricing reflected in this document is exclusive of IVA (Impuesto al Valor Agregado) at the current Chilean rate of 19%, which will be applied at the time of invoicing. This</w:t>
      </w:r>
      <w:r>
        <w:t xml:space="preserve"> </w:t>
      </w:r>
      <w:r>
        <w:t xml:space="preserve">Quotation Estimate</w:t>
      </w:r>
      <w:r>
        <w:t xml:space="preserve"> </w:t>
      </w:r>
      <w:r>
        <w:t xml:space="preserve">is valid for thirty (30) calendar days from the date of issue and is subject to the terms and conditions outlined in Section 6 below.</w:t>
      </w:r>
    </w:p>
    <w:p>
      <w:pPr>
        <w:pStyle w:val="BodyText"/>
      </w:pPr>
      <w:r>
        <w:t xml:space="preserve">2. Scope of Work — Graphic Designer Services in Chile Santiago</w:t>
      </w:r>
    </w:p>
    <w:p>
      <w:pPr>
        <w:pStyle w:val="BodyText"/>
      </w:pPr>
      <w:r>
        <w:t xml:space="preserve">The</w:t>
      </w:r>
      <w:r>
        <w:t xml:space="preserve"> </w:t>
      </w:r>
      <w:r>
        <w:t xml:space="preserve">Graphic Designer</w:t>
      </w:r>
      <w:r>
        <w:t xml:space="preserve"> </w:t>
      </w:r>
      <w:r>
        <w:t xml:space="preserve">engagement will be executed primarily from our studio located in the Providencia district of</w:t>
      </w:r>
      <w:r>
        <w:t xml:space="preserve"> </w:t>
      </w:r>
      <w:r>
        <w:t xml:space="preserve">Chile Santiago</w:t>
      </w:r>
      <w:r>
        <w:t xml:space="preserve">, with the option of on-site collaboration sessions at the client's premises in Las Condes. The</w:t>
      </w:r>
      <w:r>
        <w:t xml:space="preserve"> </w:t>
      </w:r>
      <w:r>
        <w:t xml:space="preserve">Graphic Designer</w:t>
      </w:r>
      <w:r>
        <w:t xml:space="preserve"> </w:t>
      </w:r>
      <w:r>
        <w:t xml:space="preserve">team will deliver a comprehensive visual identity package, marketing collateral, and digital design assets tailored to the client's brand strategy. All work will comply with Chilean intellectual property regulations and applicable design standards recognized within the</w:t>
      </w:r>
      <w:r>
        <w:t xml:space="preserve"> </w:t>
      </w:r>
      <w:r>
        <w:t xml:space="preserve">Chile Santiago</w:t>
      </w:r>
      <w:r>
        <w:t xml:space="preserve"> </w:t>
      </w:r>
      <w:r>
        <w:t xml:space="preserve">creative industry.</w:t>
      </w:r>
    </w:p>
    <w:p>
      <w:pPr>
        <w:pStyle w:val="BodyText"/>
      </w:pPr>
      <w:r>
        <w:t xml:space="preserve">3. Itemized Services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 of Graphic Designer Service</w:t>
            </w:r>
          </w:p>
        </w:tc>
        <w:tc>
          <w:tcPr/>
          <w:p>
            <w:pPr>
              <w:pStyle w:val="Compact"/>
              <w:jc w:val="left"/>
            </w:pPr>
            <w:r>
              <w:t xml:space="preserve">Quantity</w:t>
            </w:r>
          </w:p>
        </w:tc>
        <w:tc>
          <w:tcPr/>
          <w:p>
            <w:pPr>
              <w:pStyle w:val="Compact"/>
              <w:jc w:val="left"/>
            </w:pPr>
            <w:r>
              <w:t xml:space="preserve">Unit Price (CLP)</w:t>
            </w:r>
          </w:p>
        </w:tc>
        <w:tc>
          <w:tcPr/>
          <w:p>
            <w:pPr>
              <w:pStyle w:val="Compact"/>
              <w:jc w:val="left"/>
            </w:pPr>
            <w:r>
              <w:t xml:space="preserve">Subtotal (CLP)</w:t>
            </w:r>
          </w:p>
        </w:tc>
      </w:tr>
      <w:tr>
        <w:tc>
          <w:tcPr/>
          <w:p>
            <w:pPr>
              <w:pStyle w:val="Compact"/>
              <w:jc w:val="left"/>
            </w:pPr>
            <w:r>
              <w:t xml:space="preserve">01</w:t>
            </w:r>
          </w:p>
        </w:tc>
        <w:tc>
          <w:tcPr/>
          <w:p>
            <w:pPr>
              <w:pStyle w:val="Compact"/>
              <w:jc w:val="left"/>
            </w:pPr>
            <w:r>
              <w:t xml:space="preserve">Brand Identity Development — The lead</w:t>
            </w:r>
            <w:r>
              <w:t xml:space="preserve"> </w:t>
            </w:r>
            <w:r>
              <w:t xml:space="preserve">Graphic Designer</w:t>
            </w:r>
            <w:r>
              <w:t xml:space="preserve"> </w:t>
            </w:r>
            <w:r>
              <w:t xml:space="preserve">will create a complete visual identity system including primary and secondary logos, color palette, typography selection, and brand guidelines document (minimum 40 pages). Includes three (3) initial concept presentations and two (2) revision cycles.</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02</w:t>
            </w:r>
          </w:p>
        </w:tc>
        <w:tc>
          <w:tcPr/>
          <w:p>
            <w:pPr>
              <w:pStyle w:val="Compact"/>
              <w:jc w:val="left"/>
            </w:pPr>
            <w:r>
              <w:t xml:space="preserve">Marketing Collateral Design — The</w:t>
            </w:r>
            <w:r>
              <w:t xml:space="preserve"> </w:t>
            </w:r>
            <w:r>
              <w:t xml:space="preserve">Graphic Designer</w:t>
            </w:r>
            <w:r>
              <w:t xml:space="preserve"> </w:t>
            </w:r>
            <w:r>
              <w:t xml:space="preserve">will design and prepare print-ready files for business cards, letterhead, brochures (4-page and 8-page), and presentation templates. All files will be delivered in CMYK format with 3mm bleed, suitable for local printers in</w:t>
            </w:r>
            <w:r>
              <w:t xml:space="preserve"> </w:t>
            </w:r>
            <w:r>
              <w:t xml:space="preserve">Chile Santiago</w:t>
            </w:r>
            <w:r>
              <w:t xml:space="preserve">.</w:t>
            </w:r>
          </w:p>
        </w:tc>
        <w:tc>
          <w:tcPr/>
          <w:p>
            <w:pPr>
              <w:pStyle w:val="Compact"/>
              <w:jc w:val="left"/>
            </w:pPr>
            <w:r>
              <w:t xml:space="preserve">1</w:t>
            </w:r>
          </w:p>
        </w:tc>
        <w:tc>
          <w:tcPr/>
          <w:p>
            <w:pPr>
              <w:pStyle w:val="Compact"/>
              <w:jc w:val="left"/>
            </w:pPr>
            <w:r>
              <w:t xml:space="preserve">980,000</w:t>
            </w:r>
          </w:p>
        </w:tc>
        <w:tc>
          <w:tcPr/>
          <w:p>
            <w:pPr>
              <w:pStyle w:val="Compact"/>
              <w:jc w:val="left"/>
            </w:pPr>
            <w:r>
              <w:t xml:space="preserve">980,000</w:t>
            </w:r>
          </w:p>
        </w:tc>
      </w:tr>
      <w:tr>
        <w:tc>
          <w:tcPr/>
          <w:p>
            <w:pPr>
              <w:pStyle w:val="Compact"/>
              <w:jc w:val="left"/>
            </w:pPr>
            <w:r>
              <w:t xml:space="preserve">03</w:t>
            </w:r>
          </w:p>
        </w:tc>
        <w:tc>
          <w:tcPr/>
          <w:p>
            <w:pPr>
              <w:pStyle w:val="Compact"/>
              <w:jc w:val="left"/>
            </w:pPr>
            <w:r>
              <w:t xml:space="preserve">Digital &amp; Social Media Design Package — The</w:t>
            </w:r>
            <w:r>
              <w:t xml:space="preserve"> </w:t>
            </w:r>
            <w:r>
              <w:t xml:space="preserve">Graphic Designer</w:t>
            </w:r>
            <w:r>
              <w:t xml:space="preserve"> </w:t>
            </w:r>
            <w:r>
              <w:t xml:space="preserve">will produce a set of 24 social media templates (Instagram, LinkedIn, Facebook), 6 email newsletter layouts, and 4 web banner variations. All assets will be optimized for digital platforms and delivered in RGB format.</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04</w:t>
            </w:r>
          </w:p>
        </w:tc>
        <w:tc>
          <w:tcPr/>
          <w:p>
            <w:pPr>
              <w:pStyle w:val="Compact"/>
              <w:jc w:val="left"/>
            </w:pPr>
            <w:r>
              <w:t xml:space="preserve">On-Site Collaboration Sessions in Chile Santiago — The</w:t>
            </w:r>
            <w:r>
              <w:t xml:space="preserve"> </w:t>
            </w:r>
            <w:r>
              <w:t xml:space="preserve">Graphic Designer</w:t>
            </w:r>
            <w:r>
              <w:t xml:space="preserve"> </w:t>
            </w:r>
            <w:r>
              <w:t xml:space="preserve">will attend four (4) in-person creative workshops at the client's office in Las Condes,</w:t>
            </w:r>
            <w:r>
              <w:t xml:space="preserve"> </w:t>
            </w:r>
            <w:r>
              <w:t xml:space="preserve">Chile Santiago</w:t>
            </w:r>
            <w:r>
              <w:t xml:space="preserve">. Each session is 3 hours in duration and includes real-time design reviews, mood board presentations, and stakeholder feedback integration.</w:t>
            </w:r>
          </w:p>
        </w:tc>
        <w:tc>
          <w:tcPr/>
          <w:p>
            <w:pPr>
              <w:pStyle w:val="Compact"/>
              <w:jc w:val="left"/>
            </w:pPr>
            <w:r>
              <w:t xml:space="preserve">4</w:t>
            </w:r>
          </w:p>
        </w:tc>
        <w:tc>
          <w:tcPr/>
          <w:p>
            <w:pPr>
              <w:pStyle w:val="Compact"/>
              <w:jc w:val="left"/>
            </w:pPr>
            <w:r>
              <w:t xml:space="preserve">150,000</w:t>
            </w:r>
          </w:p>
        </w:tc>
        <w:tc>
          <w:tcPr/>
          <w:p>
            <w:pPr>
              <w:pStyle w:val="Compact"/>
              <w:jc w:val="left"/>
            </w:pPr>
            <w:r>
              <w:t xml:space="preserve">600,000</w:t>
            </w:r>
          </w:p>
        </w:tc>
      </w:tr>
      <w:tr>
        <w:tc>
          <w:tcPr/>
          <w:p>
            <w:pPr>
              <w:pStyle w:val="Compact"/>
              <w:jc w:val="left"/>
            </w:pPr>
            <w:r>
              <w:t xml:space="preserve">05</w:t>
            </w:r>
          </w:p>
        </w:tc>
        <w:tc>
          <w:tcPr/>
          <w:p>
            <w:pPr>
              <w:pStyle w:val="Compact"/>
              <w:jc w:val="left"/>
            </w:pPr>
            <w:r>
              <w:t xml:space="preserve">Brand Guidelines &amp; Asset Handover — Final compilation of all deliverables into a structured digital package. The</w:t>
            </w:r>
            <w:r>
              <w:t xml:space="preserve"> </w:t>
            </w:r>
            <w:r>
              <w:t xml:space="preserve">Graphic Designer</w:t>
            </w:r>
            <w:r>
              <w:t xml:space="preserve"> </w:t>
            </w:r>
            <w:r>
              <w:t xml:space="preserve">will conduct a 2-hour handover session explaining usage rules, file organization, and licensing terms. Includes source files (AI, PSD, INDD) and a 60-page brand book in PDF format.</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06</w:t>
            </w:r>
          </w:p>
        </w:tc>
        <w:tc>
          <w:tcPr/>
          <w:p>
            <w:pPr>
              <w:pStyle w:val="Compact"/>
              <w:jc w:val="left"/>
            </w:pPr>
            <w:r>
              <w:t xml:space="preserve">Post-Delivery Support (30 days) — The</w:t>
            </w:r>
            <w:r>
              <w:t xml:space="preserve"> </w:t>
            </w:r>
            <w:r>
              <w:t xml:space="preserve">Graphic Designer</w:t>
            </w:r>
            <w:r>
              <w:t xml:space="preserve"> </w:t>
            </w:r>
            <w:r>
              <w:t xml:space="preserve">will provide thirty (30) days of post-delivery support for minor adjustments, file format conversions, and clarification of design decisions. This support is available via email and phone during standard business hours in</w:t>
            </w:r>
            <w:r>
              <w:t xml:space="preserve"> </w:t>
            </w:r>
            <w:r>
              <w:t xml:space="preserve">Chile Santiago</w:t>
            </w:r>
            <w:r>
              <w:t xml:space="preserve"> </w:t>
            </w:r>
            <w:r>
              <w:t xml:space="preserve">(Monday to Friday, 09:00–18:00 CLT).</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r>
      <w:tr>
        <w:tc>
          <w:tcPr>
            <w:gridSpan w:val="4"/>
          </w:tcPr>
          <w:p>
            <w:pPr>
              <w:pStyle w:val="Compact"/>
              <w:jc w:val="left"/>
            </w:pPr>
            <w:r>
              <w:t xml:space="preserve">SUBTOTAL (Excluding IVA 19%)</w:t>
            </w:r>
          </w:p>
        </w:tc>
        <w:tc>
          <w:tcPr/>
          <w:p>
            <w:pPr>
              <w:pStyle w:val="Compact"/>
              <w:jc w:val="left"/>
            </w:pPr>
            <w:r>
              <w:t xml:space="preserve">5,430,000</w:t>
            </w:r>
          </w:p>
        </w:tc>
      </w:tr>
      <w:tr>
        <w:tc>
          <w:tcPr>
            <w:gridSpan w:val="4"/>
          </w:tcPr>
          <w:p>
            <w:pPr>
              <w:pStyle w:val="Compact"/>
              <w:jc w:val="left"/>
            </w:pPr>
            <w:r>
              <w:t xml:space="preserve">IVA (19%)</w:t>
            </w:r>
          </w:p>
        </w:tc>
        <w:tc>
          <w:tcPr/>
          <w:p>
            <w:pPr>
              <w:pStyle w:val="Compact"/>
              <w:jc w:val="left"/>
            </w:pPr>
            <w:r>
              <w:t xml:space="preserve">1,031,700</w:t>
            </w:r>
          </w:p>
        </w:tc>
      </w:tr>
      <w:tr>
        <w:tc>
          <w:tcPr>
            <w:gridSpan w:val="4"/>
          </w:tcPr>
          <w:p>
            <w:pPr>
              <w:pStyle w:val="Compact"/>
              <w:jc w:val="left"/>
            </w:pPr>
            <w:r>
              <w:t xml:space="preserve">TOTAL AMOUNT DUE (Including IVA)</w:t>
            </w:r>
          </w:p>
        </w:tc>
        <w:tc>
          <w:tcPr/>
          <w:p>
            <w:pPr>
              <w:pStyle w:val="Compact"/>
              <w:jc w:val="left"/>
            </w:pPr>
            <w:r>
              <w:t xml:space="preserve">6,461,700</w:t>
            </w:r>
          </w:p>
        </w:tc>
      </w:tr>
    </w:tbl>
    <w:p>
      <w:pPr>
        <w:pStyle w:val="BodyText"/>
      </w:pPr>
      <w:r>
        <w:t xml:space="preserve">4. Project Timeline</w:t>
      </w:r>
    </w:p>
    <w:p>
      <w:pPr>
        <w:pStyle w:val="BodyText"/>
      </w:pPr>
      <w:r>
        <w:t xml:space="preserve">The</w:t>
      </w:r>
      <w:r>
        <w:t xml:space="preserve"> </w:t>
      </w:r>
      <w:r>
        <w:t xml:space="preserve">Graphic Designer</w:t>
      </w:r>
      <w:r>
        <w:t xml:space="preserve"> </w:t>
      </w:r>
      <w:r>
        <w:t xml:space="preserve">engagement is estimated to span six (6) weeks from the date of contract signature. Week 1–2: Discovery, mood boards, and initial concept development. Week 3–4: Refinement of selected concepts, collateral design, and digital asset production. Week 5: Final revisions, file preparation, and brand book compilation. Week 6: Handover session, asset delivery, and commencement of the 30-day support period. All milestones will be coordinated with the client's project manager and confirmed via written communication. The</w:t>
      </w:r>
      <w:r>
        <w:t xml:space="preserve"> </w:t>
      </w:r>
      <w:r>
        <w:t xml:space="preserve">Graphic Designer</w:t>
      </w:r>
      <w:r>
        <w:t xml:space="preserve"> </w:t>
      </w:r>
      <w:r>
        <w:t xml:space="preserve">team commits to delivering all intermediate and final files within the agreed schedule, subject to timely client feedback (maximum 3 business days per revision cycle).</w:t>
      </w:r>
    </w:p>
    <w:p>
      <w:pPr>
        <w:pStyle w:val="BodyText"/>
      </w:pPr>
      <w:r>
        <w:t xml:space="preserve">5. Payment Terms</w:t>
      </w:r>
    </w:p>
    <w:p>
      <w:pPr>
        <w:pStyle w:val="BodyText"/>
      </w:pPr>
      <w:r>
        <w:t xml:space="preserve">Payment for this</w:t>
      </w:r>
      <w:r>
        <w:t xml:space="preserve"> </w:t>
      </w:r>
      <w:r>
        <w:t xml:space="preserve">Quotation Estimate</w:t>
      </w:r>
      <w:r>
        <w:t xml:space="preserve"> </w:t>
      </w:r>
      <w:r>
        <w:t xml:space="preserve">shall be structured as follows: 40% (CLP 2,584,680) due upon contract execution as a mobilization fee; 40% (CLP 2,584,680) due upon approval of the final design concepts (end of Week 4); and 20% (CLP 1,292,340) due upon final asset handover (end of Week 6). All payments shall be made via bank transfer to the Creativa Studio SpA account at Banco de Chile, located in</w:t>
      </w:r>
      <w:r>
        <w:t xml:space="preserve"> </w:t>
      </w:r>
      <w:r>
        <w:t xml:space="preserve">Chile Santiago</w:t>
      </w:r>
      <w:r>
        <w:t xml:space="preserve">. Late payments will incur a monthly interest rate of 1.5% in accordance with Chilean commercial law.</w:t>
      </w:r>
    </w:p>
    <w:p>
      <w:pPr>
        <w:pStyle w:val="BodyText"/>
      </w:pPr>
      <w:r>
        <w:t xml:space="preserve">6. Terms and Conditions</w:t>
      </w:r>
    </w:p>
    <w:p>
      <w:pPr>
        <w:numPr>
          <w:ilvl w:val="0"/>
          <w:numId w:val="1001"/>
        </w:numPr>
        <w:pStyle w:val="Compact"/>
      </w:pPr>
      <w:r>
        <w:t xml:space="preserve">This</w:t>
      </w:r>
      <w:r>
        <w:t xml:space="preserve"> </w:t>
      </w:r>
      <w:r>
        <w:t xml:space="preserve">Quotation Estimate</w:t>
      </w:r>
      <w:r>
        <w:t xml:space="preserve"> </w:t>
      </w:r>
      <w:r>
        <w:t xml:space="preserve">is a non-binding proposal until formally accepted in writing by both parties. Upon acceptance, it becomes a binding service agreement governed by the laws of the Republic of Chile, with jurisdiction in the courts of</w:t>
      </w:r>
      <w:r>
        <w:t xml:space="preserve"> </w:t>
      </w:r>
      <w:r>
        <w:t xml:space="preserve">Chile Santiago</w:t>
      </w:r>
      <w:r>
        <w:t xml:space="preserve">.</w:t>
      </w:r>
    </w:p>
    <w:p>
      <w:pPr>
        <w:numPr>
          <w:ilvl w:val="0"/>
          <w:numId w:val="1001"/>
        </w:numPr>
        <w:pStyle w:val="Compact"/>
      </w:pPr>
      <w:r>
        <w:t xml:space="preserve">All intellectual property rights to the final deliverables will transfer to the client upon full payment. The</w:t>
      </w:r>
      <w:r>
        <w:t xml:space="preserve"> </w:t>
      </w:r>
      <w:r>
        <w:t xml:space="preserve">Graphic Designer</w:t>
      </w:r>
      <w:r>
        <w:t xml:space="preserve"> </w:t>
      </w:r>
      <w:r>
        <w:t xml:space="preserve">retains the right to display completed work in their professional portfolio unless otherwise agreed in writing.</w:t>
      </w:r>
    </w:p>
    <w:p>
      <w:pPr>
        <w:numPr>
          <w:ilvl w:val="0"/>
          <w:numId w:val="1001"/>
        </w:numPr>
        <w:pStyle w:val="Compact"/>
      </w:pPr>
      <w:r>
        <w:t xml:space="preserve">The</w:t>
      </w:r>
      <w:r>
        <w:t xml:space="preserve"> </w:t>
      </w:r>
      <w:r>
        <w:t xml:space="preserve">Graphic Designer</w:t>
      </w:r>
      <w:r>
        <w:t xml:space="preserve"> </w:t>
      </w:r>
      <w:r>
        <w:t xml:space="preserve">is not responsible for delays caused by client feedback exceeding the agreed 3-business-day window. Each additional day of delay will extend the project timeline proportionally.</w:t>
      </w:r>
    </w:p>
    <w:p>
      <w:pPr>
        <w:numPr>
          <w:ilvl w:val="0"/>
          <w:numId w:val="1001"/>
        </w:numPr>
        <w:pStyle w:val="Compact"/>
      </w:pPr>
      <w:r>
        <w:t xml:space="preserve">Any scope changes or additional design requests beyond the items listed in Section 3 will be subject to a supplementary</w:t>
      </w:r>
      <w:r>
        <w:t xml:space="preserve"> </w:t>
      </w:r>
      <w:r>
        <w:t xml:space="preserve">Quotation Estimate</w:t>
      </w:r>
      <w:r>
        <w:t xml:space="preserve"> </w:t>
      </w:r>
      <w:r>
        <w:t xml:space="preserve">and mutual written approval before work commences.</w:t>
      </w:r>
    </w:p>
    <w:p>
      <w:pPr>
        <w:numPr>
          <w:ilvl w:val="0"/>
          <w:numId w:val="1001"/>
        </w:numPr>
        <w:pStyle w:val="Compact"/>
      </w:pPr>
      <w:r>
        <w:t xml:space="preserve">This</w:t>
      </w:r>
      <w:r>
        <w:t xml:space="preserve"> </w:t>
      </w:r>
      <w:r>
        <w:t xml:space="preserve">Quotation Estimate</w:t>
      </w:r>
      <w:r>
        <w:t xml:space="preserve"> </w:t>
      </w:r>
      <w:r>
        <w:t xml:space="preserve">does not include costs for third-party licensing of stock imagery, fonts, or software plugins, which will be quoted separately if required.</w:t>
      </w:r>
    </w:p>
    <w:p>
      <w:pPr>
        <w:numPr>
          <w:ilvl w:val="0"/>
          <w:numId w:val="1001"/>
        </w:numPr>
        <w:pStyle w:val="Compact"/>
      </w:pPr>
      <w:r>
        <w:t xml:space="preserve">Both parties agree to maintain confidentiality regarding all proprietary information exchanged during the</w:t>
      </w:r>
      <w:r>
        <w:t xml:space="preserve"> </w:t>
      </w:r>
      <w:r>
        <w:t xml:space="preserve">Graphic Designer</w:t>
      </w:r>
      <w:r>
        <w:t xml:space="preserve"> </w:t>
      </w:r>
      <w:r>
        <w:t xml:space="preserve">engagement, in compliance with Chile's Ley 19.628 on data protection.</w:t>
      </w:r>
    </w:p>
    <w:p>
      <w:pPr>
        <w:pStyle w:val="FirstParagraph"/>
      </w:pPr>
      <w:r>
        <w:t xml:space="preserve">7. Acceptance and Signatures</w:t>
      </w:r>
    </w:p>
    <w:p>
      <w:pPr>
        <w:pStyle w:val="BodyText"/>
      </w:pPr>
      <w:r>
        <w:t xml:space="preserve">By signing below, both parties acknowledge and agree to the terms set forth in this</w:t>
      </w:r>
      <w:r>
        <w:t xml:space="preserve"> </w:t>
      </w:r>
      <w:r>
        <w:t xml:space="preserve">Quotation Estimate</w:t>
      </w:r>
      <w:r>
        <w:t xml:space="preserve"> </w:t>
      </w:r>
      <w:r>
        <w:t xml:space="preserve">for</w:t>
      </w:r>
      <w:r>
        <w:t xml:space="preserve"> </w:t>
      </w:r>
      <w:r>
        <w:t xml:space="preserve">Graphic Designer</w:t>
      </w:r>
      <w:r>
        <w:t xml:space="preserve"> </w:t>
      </w:r>
      <w:r>
        <w:t xml:space="preserve">services to be performed in</w:t>
      </w:r>
      <w:r>
        <w:t xml:space="preserve"> </w:t>
      </w:r>
      <w:r>
        <w:t xml:space="preserve">Chile Santiago</w:t>
      </w:r>
      <w:r>
        <w:t xml:space="preserve">. This document constitutes the complete agreement between the parties regarding the scope and pricing of the described services.</w:t>
      </w:r>
    </w:p>
    <w:p>
      <w:pPr>
        <w:pStyle w:val="BodyText"/>
      </w:pPr>
      <w:r>
        <w:rPr>
          <w:bCs/>
          <w:b/>
        </w:rPr>
        <w:t xml:space="preserve">For Creativa Studio SpA (Provider)</w:t>
      </w:r>
      <w:r>
        <w:br/>
      </w:r>
      <w:r>
        <w:t xml:space="preserve">Valentina Ríos — Lead Graphic Designer</w:t>
      </w:r>
      <w:r>
        <w:br/>
      </w:r>
      <w:r>
        <w:t xml:space="preserve">RUT: 18.456.789-3</w:t>
      </w:r>
      <w:r>
        <w:br/>
      </w:r>
      <w:r>
        <w:t xml:space="preserve">Date: ___________________</w:t>
      </w:r>
    </w:p>
    <w:p>
      <w:pPr>
        <w:pStyle w:val="BodyText"/>
      </w:pPr>
      <w:r>
        <w:rPr>
          <w:bCs/>
          <w:b/>
        </w:rPr>
        <w:t xml:space="preserve">For Innovatech Chile Ltda. (Client)</w:t>
      </w:r>
      <w:r>
        <w:br/>
      </w:r>
      <w:r>
        <w:t xml:space="preserve">Andrés Morales — Director</w:t>
      </w:r>
      <w:r>
        <w:br/>
      </w:r>
      <w:r>
        <w:t xml:space="preserve">RUT: 17.892.345-1</w:t>
      </w:r>
      <w:r>
        <w:br/>
      </w:r>
      <w:r>
        <w:t xml:space="preserve">Date: ___________________</w:t>
      </w:r>
    </w:p>
    <w:p>
      <w:pPr>
        <w:pStyle w:val="BodyText"/>
      </w:pPr>
      <w:r>
        <w:t xml:space="preserve">This Quotation Estimate (QTE-2025-0847) was prepared by Creativa Studio SpA, Av. Providencia 1250, Of. 804, Providencia, Chile Santiago. For inquiries or to request modifications to this Quotation Estimate, please contact our office at +56 2 2345 6789 or email: estimates@creativastudio.cl. This document is valid for 30 days from the date of issue. All prices are in Chilean Pesos (CLP) and subject to the terms outlined herein.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Graphic Designer Services - Chile Santiago</dc:title>
  <dc:creator/>
  <dc:language>en</dc:language>
  <cp:keywords/>
  <dcterms:created xsi:type="dcterms:W3CDTF">2026-10-10T08:34:43Z</dcterms:created>
  <dcterms:modified xsi:type="dcterms:W3CDTF">2026-10-10T08:34:43Z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