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creative-vision-studio-co.-ltd."/>
    <w:p>
      <w:pPr>
        <w:pStyle w:val="Heading1"/>
      </w:pPr>
      <w:r>
        <w:t xml:space="preserve">Creative Vision Studio Co., Ltd.</w:t>
      </w:r>
    </w:p>
    <w:p>
      <w:pPr>
        <w:pStyle w:val="FirstParagraph"/>
      </w:pPr>
      <w:r>
        <w:t xml:space="preserve">1288 Tianhe Road, Tianhe District, Guangzhou, Guangdong Province, China 510630</w:t>
      </w:r>
    </w:p>
    <w:p>
      <w:pPr>
        <w:pStyle w:val="BodyText"/>
      </w:pPr>
      <w:r>
        <w:t xml:space="preserve">Tel: +86-20-8888-6666 | Email: quotes@creativevisionstudio.cn | Tax ID: 91440101MA5C8X7K2P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QTE-GZ-2025-0472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China Guangzhou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Guangzhou, China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Phone]</w:t>
      </w:r>
    </w:p>
    <w:bookmarkEnd w:id="22"/>
    <w:p>
      <w:pPr>
        <w:pStyle w:val="BodyText"/>
      </w:pPr>
      <w:r>
        <w:t xml:space="preserve">Scope of Work – Graphic Designer Services in China Guangzhou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Creative Vision Studio Co., Ltd. to provide a comprehensive breakdown of professional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delivered within the metropolitan area of</w:t>
      </w:r>
      <w:r>
        <w:t xml:space="preserve"> </w:t>
      </w:r>
      <w:r>
        <w:t xml:space="preserve">China Guangzhou</w:t>
      </w:r>
      <w:r>
        <w:t xml:space="preserve">. Our team of experienced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professionals is fully equipped to support your brand identity, marketing materials, digital assets, and print production needs. All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executed in accordance with the latest design industry standards applicable in the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creative market.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Design – Logo, color palette, typography system, and brand guidelines for a new enterprise launching in China Guangzhou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Collateral – Business cards, letterheads, brochures, and product packaging design (print-ready files)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Design – Social media templates, website banners, email marketing graphics, and mobile app UI mockups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Exhibition &amp; Trade Show Graphics – Booth design, roll-up banners, backdrop prints, and signage for events in China Guangzhou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Graphic Designer Retainer – Monthly support for ad-hoc design requests, revisions, and creative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¥8,500/mo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¥51,000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Photography Direction &amp; Post-Production – Art direction for product photography sessions and professional retouching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¥146,500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(6% – Creative Services, China Guangzhou)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¥8,790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¥155,290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pStyle w:val="BodyText"/>
      </w:pPr>
      <w:r>
        <w:rPr>
          <w:bCs/>
          <w:b/>
        </w:rPr>
        <w:t xml:space="preserve">1.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for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2. Payment Terms:</w:t>
      </w:r>
      <w:r>
        <w:t xml:space="preserve"> </w:t>
      </w:r>
      <w:r>
        <w:t xml:space="preserve">A 40% advance payment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Graphic Designer</w:t>
      </w:r>
      <w:r>
        <w:t xml:space="preserve">'s schedule. The remaining 60% shall be payable within fifteen (15) business days of final deliverable approval. All payments shall be made in Chinese Yuan (CNY) via bank transfer to our account in Guangzhou.</w:t>
      </w:r>
    </w:p>
    <w:p>
      <w:pPr>
        <w:pStyle w:val="BodyText"/>
      </w:pPr>
      <w:r>
        <w:rPr>
          <w:bCs/>
          <w:b/>
        </w:rPr>
        <w:t xml:space="preserve">3. Revisions:</w:t>
      </w:r>
      <w:r>
        <w:t xml:space="preserve"> </w:t>
      </w:r>
      <w:r>
        <w:t xml:space="preserve">Each design deliverable includes up to three (3) rounds of revisions. Additional revision cycles beyond the included amount will be billed at ¥1,200 per hour for the</w:t>
      </w:r>
      <w:r>
        <w:t xml:space="preserve"> </w:t>
      </w:r>
      <w:r>
        <w:t xml:space="preserve">Graphic Designer</w:t>
      </w:r>
      <w:r>
        <w:t xml:space="preserve">'s time.</w:t>
      </w:r>
    </w:p>
    <w:p>
      <w:pPr>
        <w:pStyle w:val="BodyText"/>
      </w:pPr>
      <w:r>
        <w:rPr>
          <w:bCs/>
          <w:b/>
        </w:rPr>
        <w:t xml:space="preserve">4. Intellectual Property:</w:t>
      </w:r>
      <w:r>
        <w:t xml:space="preserve"> </w:t>
      </w:r>
      <w:r>
        <w:t xml:space="preserve">Upon full and final payment, all original design files, source documents, and intellectual property rights for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work shall be transferred to the client. Creative Vision Studio retains the right to display completed work in its portfolio unless a non-disclosure agreement is in place.</w:t>
      </w:r>
    </w:p>
    <w:p>
      <w:pPr>
        <w:pStyle w:val="BodyText"/>
      </w:pPr>
      <w:r>
        <w:rPr>
          <w:bCs/>
          <w:b/>
        </w:rPr>
        <w:t xml:space="preserve">5. Cancellation:</w:t>
      </w:r>
      <w:r>
        <w:t xml:space="preserve"> </w:t>
      </w:r>
      <w:r>
        <w:t xml:space="preserve">Should the client cancel this engagement after the advance payment has been made, the 40% deposit is non-refundable. Cancellation prior to the start of any specific work phase will result in a 10% administrative fee on the remaining balance.</w:t>
      </w:r>
    </w:p>
    <w:p>
      <w:pPr>
        <w:pStyle w:val="BodyText"/>
      </w:pPr>
      <w:r>
        <w:rPr>
          <w:bCs/>
          <w:b/>
        </w:rPr>
        <w:t xml:space="preserve">6. Deliverables:</w:t>
      </w:r>
      <w:r>
        <w:t xml:space="preserve"> </w:t>
      </w:r>
      <w:r>
        <w:t xml:space="preserve">All files will be delivered in industry-standard formats (AI, PSD, PDF, PNG, SVG, TIFF) suitable for both digital and print production. Print-ready files will include CMYK color profiles and 300 DPI resolution as required by printers operating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7.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the laws of the People's Republic of China. Any disputes shall be resolved through arbitration in Guangzhou, Guangdong Province.</w:t>
      </w:r>
    </w:p>
    <w:p>
      <w:pPr>
        <w:pStyle w:val="BodyText"/>
      </w:pPr>
      <w:r>
        <w:rPr>
          <w:bCs/>
          <w:b/>
        </w:rPr>
        <w:t xml:space="preserve">8. Confidentiality:</w:t>
      </w:r>
      <w:r>
        <w:t xml:space="preserve"> </w:t>
      </w:r>
      <w:r>
        <w:t xml:space="preserve">Both parties agree to maintain strict confidentiality regarding all proprietary information, trade secrets, and business strategies shared during the course of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pStyle w:val="BodyText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China Guangzhou</w:t>
      </w:r>
      <w:r>
        <w:t xml:space="preserve">. This signature constitutes a binding agreement between both parties.</w:t>
      </w:r>
    </w:p>
    <w:p>
      <w:pPr>
        <w:pStyle w:val="BodyText"/>
      </w:pPr>
      <w:r>
        <w:t xml:space="preserve">Client Authorized Signature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Company Stamp (Seal):</w:t>
      </w:r>
    </w:p>
    <w:p>
      <w:pPr>
        <w:pStyle w:val="BodyText"/>
      </w:pPr>
      <w:r>
        <w:t xml:space="preserve">Creative Vision Studio – Authorized Representative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Company Stamp (Seal):</w:t>
      </w:r>
    </w:p>
    <w:p>
      <w:pPr>
        <w:pStyle w:val="BodyText"/>
      </w:pPr>
      <w:r>
        <w:t xml:space="preserve">This Quotation Estimate (No. QTE-GZ-2025-0472) was prepared by Creative Vision Studio Co., Ltd., a registered design firm operating in China Guangzhou. All Graphic Designer services are performed by certified professionals with a minimum of five years' experience in the Chinese creative industry. This document is confidential and intended solely for the named recipient.</w:t>
      </w:r>
    </w:p>
    <w:p>
      <w:pPr>
        <w:pStyle w:val="BodyText"/>
      </w:pPr>
      <w:r>
        <w:t xml:space="preserve">© 2025 Creative Vision Studio Co., Ltd. | Guangzhou, Guangdong, China | All Rights Reserved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China Guangzhou</dc:title>
  <dc:creator/>
  <dc:language>en</dc:language>
  <cp:keywords/>
  <dcterms:created xsi:type="dcterms:W3CDTF">2026-10-10T06:56:11Z</dcterms:created>
  <dcterms:modified xsi:type="dcterms:W3CDTF">2026-10-10T06:56:11Z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