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Colombia</w:t>
      </w:r>
      <w:r>
        <w:t xml:space="preserve"> </w:t>
      </w:r>
      <w:r>
        <w:t xml:space="preserve">Bogotá</w:t>
      </w:r>
    </w:p>
    <w:bookmarkStart w:id="20" w:name="andina-creative-studio-s.a.s."/>
    <w:p>
      <w:pPr>
        <w:pStyle w:val="Heading1"/>
      </w:pPr>
      <w:r>
        <w:t xml:space="preserve">Andina Creative Studio S.A.S.</w:t>
      </w:r>
    </w:p>
    <w:p>
      <w:pPr>
        <w:pStyle w:val="FirstParagraph"/>
      </w:pPr>
      <w:r>
        <w:t xml:space="preserve">Cra. 45 # 26-30, Piso 8, Zona Rosa, Bogotá D.C., Colombia</w:t>
      </w:r>
    </w:p>
    <w:p>
      <w:pPr>
        <w:pStyle w:val="BodyText"/>
      </w:pPr>
      <w:r>
        <w:t xml:space="preserve">Tel: +57 (601) 555 0142 | Email: estimates@andinacreative.co</w:t>
      </w:r>
    </w:p>
    <w:p>
      <w:pPr>
        <w:pStyle w:val="BodyText"/>
      </w:pPr>
      <w:r>
        <w:t xml:space="preserve">NIT: 901.234.567-8 | RUT: 901.234.567-8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QE-2025-0487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June 12,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July 12, 2025</w:t>
      </w:r>
    </w:p>
    <w:p>
      <w:pPr>
        <w:pStyle w:val="BodyText"/>
      </w:pPr>
      <w:r>
        <w:rPr>
          <w:bCs/>
          <w:b/>
        </w:rPr>
        <w:t xml:space="preserve">Service Category: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 Services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D.C.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[Street, City, Colombia]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[+57 (601) XXX XXXX]</w:t>
      </w:r>
    </w:p>
    <w:bookmarkEnd w:id="22"/>
    <w:bookmarkStart w:id="23" w:name="X0c7581080508d578c26b6d8dfd726c7e3ca5cc9"/>
    <w:p>
      <w:pPr>
        <w:pStyle w:val="Heading2"/>
      </w:pPr>
      <w:r>
        <w:t xml:space="preserve">1. Purpose and Scope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document is formally issued by Andina Creative Studio S.A.S., a specialized creative agency based in</w:t>
      </w:r>
      <w:r>
        <w:t xml:space="preserve"> </w:t>
      </w:r>
      <w:r>
        <w:t xml:space="preserve">Colombia Bogotá</w:t>
      </w:r>
      <w:r>
        <w:t xml:space="preserve">, to provide a comprehensive and transparent breakdown of professional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services. The purpose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to outline the scope of work, deliverables, timelines, and associated costs for the engagement of our senior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to support the client's branding, marketing, and visual communication needs within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metropolitan area and its surrounding regions.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professionals bring over a decade of combined experience serving businesses across</w:t>
      </w:r>
      <w:r>
        <w:t xml:space="preserve"> </w:t>
      </w:r>
      <w:r>
        <w:t xml:space="preserve">Colombia Bogotá</w:t>
      </w:r>
      <w:r>
        <w:t xml:space="preserve">, including but not limited to corporate branding, digital marketing assets, packaging design, editorial layout, and environmental graphics.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commitment to delivering world-class visual solutions tailored to the unique cultural and commercial landscape of</w:t>
      </w:r>
      <w:r>
        <w:t xml:space="preserve"> </w:t>
      </w:r>
      <w:r>
        <w:t xml:space="preserve">Colombia Bogotá</w:t>
      </w:r>
      <w:r>
        <w:t xml:space="preserve">.</w:t>
      </w:r>
    </w:p>
    <w:bookmarkEnd w:id="23"/>
    <w:bookmarkStart w:id="24" w:name="detailed-services-and-pricing"/>
    <w:p>
      <w:pPr>
        <w:pStyle w:val="Heading2"/>
      </w:pPr>
      <w:r>
        <w:t xml:space="preserve">2. Detailed Services and Pricing</w:t>
      </w:r>
    </w:p>
    <w:p>
      <w:pPr>
        <w:pStyle w:val="FirstParagraph"/>
      </w:pPr>
      <w:r>
        <w:t xml:space="preserve">The following table presents the itemized costs for each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 included in this</w:t>
      </w:r>
      <w:r>
        <w:t xml:space="preserve"> </w:t>
      </w:r>
      <w:r>
        <w:t xml:space="preserve">Quotation Estimate</w:t>
      </w:r>
      <w:r>
        <w:t xml:space="preserve">. All prices are quoted in Colombian Pesos (COP) and are exclusive of applicable taxes unless otherwise noted.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Graphic Designer 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(COP)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Identity Development – Full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package including logo design, color palette, typography system, and brand guidelines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logo concepts, 2 revision rounds, brand book (PDF, 40+ pages)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Marketing Asset Design – Social media templates, email headers, and web banners by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social templates, 4 email headers, 6 web banners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Print Collateral Design – Business cards, letterhead, brochures, and flyers designed by a senior</w:t>
            </w:r>
            <w:r>
              <w:t xml:space="preserve"> </w:t>
            </w:r>
            <w:r>
              <w:t xml:space="preserve">Graphic Designer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Business card (2-sided), A4 letterhead, tri-fold brochure, A5 flyer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and Label Design – Product packaging concept and production-ready files by our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specialists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packaging concepts, dielines, print-ready files (CMYK, 300dpi)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Environmental Graphics – Office signage, exhibition booth design, and event materials for</w:t>
            </w:r>
            <w:r>
              <w:t xml:space="preserve"> </w:t>
            </w:r>
            <w:r>
              <w:t xml:space="preserve">Colombia Bogotá</w:t>
            </w:r>
            <w:r>
              <w:t xml:space="preserve"> </w:t>
            </w:r>
            <w:r>
              <w:t xml:space="preserve">trade shows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Signage layout, 3m x 2m booth design, roll-up banners (x4)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Ongoing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Retainer – Monthly support for ad-hoc design requests, brand consistency audits, and creative direction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 to 20 hours/month of</w:t>
            </w:r>
            <w:r>
              <w:t xml:space="preserve"> </w:t>
            </w:r>
            <w:r>
              <w:t xml:space="preserve">Graphic Designer</w:t>
            </w:r>
            <w:r>
              <w:t xml:space="preserve"> </w:t>
            </w:r>
            <w:r>
              <w:t xml:space="preserve">time, priority turnaround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10,500,000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TOTAL ESTIMATED COST (COP)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38,700,000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IVA (19% – Applicable in Colombia)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7,353,000</w:t>
            </w:r>
          </w:p>
        </w:tc>
      </w:tr>
      <w:tr>
        <w:tc>
          <w:tcPr>
            <w:gridSpan w:val="6"/>
          </w:tcPr>
          <w:p>
            <w:pPr>
              <w:pStyle w:val="Compact"/>
              <w:jc w:val="left"/>
            </w:pPr>
            <w:r>
              <w:t xml:space="preserve">GRAND TOTAL (COP, IVA included)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46,053,000</w:t>
            </w:r>
          </w:p>
        </w:tc>
      </w:tr>
    </w:tbl>
    <w:bookmarkEnd w:id="24"/>
    <w:bookmarkStart w:id="25" w:name="X985eb999f0cfcda5f1af1a675bf0b7c2e0a6c64"/>
    <w:p>
      <w:pPr>
        <w:pStyle w:val="Heading2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may be subject to revision based on market conditions in</w:t>
      </w:r>
      <w:r>
        <w:t xml:space="preserve"> </w:t>
      </w:r>
      <w:r>
        <w:t xml:space="preserve">Colombia Bogotá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A 40% advance payment is required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to secure the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team's schedule. The remaining 60% is due upon final delivery and client approval of all deliverables. Payment shall be made via bank transfer to our account at Bancolombia, Bogotá branch.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Revisions:</w:t>
      </w:r>
      <w:r>
        <w:t xml:space="preserve"> </w:t>
      </w:r>
      <w:r>
        <w:t xml:space="preserve">Each service item includes the number of revision rounds specified in the deliverables column. Additional revisions beyond the included rounds will be billed at COP 150,000 per hour 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time.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final design files and intellectual property rights transfer to the client.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retains the right to display completed work in their professional portfolio unless a non-disclosure agreement is executed.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Timeline:</w:t>
      </w:r>
      <w:r>
        <w:t xml:space="preserve"> </w:t>
      </w:r>
      <w:r>
        <w:t xml:space="preserve">The estimated durations listed are contingent upon timely receipt of client feedback, brand assets, and content. Delays in client response may extend the project timeline proportionally.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Applicable Law: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any resulting contract shall be governed by the commercial laws of the Republic of Colombia, with jurisdiction in the courts of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D.C.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delays caused by events beyond reasonable control, including but not limited to natural disasters, government mandates, or infrastructure failures affecting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region.</w:t>
      </w:r>
    </w:p>
    <w:bookmarkEnd w:id="25"/>
    <w:bookmarkStart w:id="26" w:name="X1007f64c310363f8249c9b5b280963accb080c8"/>
    <w:p>
      <w:pPr>
        <w:pStyle w:val="Heading2"/>
      </w:pPr>
      <w:r>
        <w:t xml:space="preserve">4. Why Choose Our Graphic Designer Team in Colombia Bogotá</w:t>
      </w:r>
    </w:p>
    <w:p>
      <w:pPr>
        <w:pStyle w:val="FirstParagraph"/>
      </w:pPr>
      <w:r>
        <w:t xml:space="preserve">Andina Creative Studio S.A.S. has been a trusted partner for businesses in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since 2012. Our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team combines deep local market knowledge with international design standards. We understand the vibrant, multicultural visual language of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and translate it into compelling brand experiences that resonate with both domestic and international audiences.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represents our best and final offer for the scope described herein, reflecting competitive rates for premium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Colombia Bogotá</w:t>
      </w:r>
      <w:r>
        <w:t xml:space="preserve"> </w:t>
      </w:r>
      <w:r>
        <w:t xml:space="preserve">creative industry.</w:t>
      </w:r>
    </w:p>
    <w:bookmarkEnd w:id="26"/>
    <w:p>
      <w:pPr>
        <w:pStyle w:val="BodyText"/>
      </w:pPr>
      <w:r>
        <w:rPr>
          <w:bCs/>
          <w:b/>
        </w:rPr>
        <w:t xml:space="preserve">For Andina Creative Studio S.A.S.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Carlos Mendoza R.</w:t>
      </w:r>
    </w:p>
    <w:p>
      <w:pPr>
        <w:pStyle w:val="BodyText"/>
      </w:pPr>
      <w:r>
        <w:t xml:space="preserve">Director of Creative Services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Client Acceptance</w:t>
      </w:r>
    </w:p>
    <w:p>
      <w:pPr>
        <w:pStyle w:val="BodyText"/>
      </w:pPr>
      <w:r>
        <w:t xml:space="preserve">_______________________________</w:t>
      </w:r>
    </w:p>
    <w:p>
      <w:pPr>
        <w:pStyle w:val="BodyText"/>
      </w:pPr>
      <w:r>
        <w:t xml:space="preserve">[Client Authorized Representative]</w:t>
      </w:r>
    </w:p>
    <w:p>
      <w:pPr>
        <w:pStyle w:val="BodyText"/>
      </w:pPr>
      <w:r>
        <w:t xml:space="preserve">[Company Name]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(QE-2025-0487) is a formal document issued by Andina Creative Studio S.A.S. for</w:t>
      </w:r>
      <w:r>
        <w:t xml:space="preserve"> </w:t>
      </w:r>
      <w:r>
        <w:t xml:space="preserve">Graphic Designer</w:t>
      </w:r>
      <w:r>
        <w:t xml:space="preserve"> </w:t>
      </w:r>
      <w:r>
        <w:t xml:space="preserve">services in</w:t>
      </w:r>
      <w:r>
        <w:t xml:space="preserve"> </w:t>
      </w:r>
      <w:r>
        <w:t xml:space="preserve">Colombia Bogotá</w:t>
      </w:r>
      <w:r>
        <w:t xml:space="preserve">. It does not constitute a binding contract until signed and countersigned by both parties. For questions or clarifications regarding this</w:t>
      </w:r>
      <w:r>
        <w:t xml:space="preserve"> </w:t>
      </w:r>
      <w:r>
        <w:t xml:space="preserve">Quotation Estimate</w:t>
      </w:r>
      <w:r>
        <w:t xml:space="preserve">, please contact our office at +57 (601) 555 0142 or estimates@andinacreative.co.</w:t>
      </w:r>
    </w:p>
    <w:p>
      <w:pPr>
        <w:pStyle w:val="BodyText"/>
      </w:pPr>
      <w:r>
        <w:t xml:space="preserve">© 2025 Andina Creative Studio S.A.S. – All Rights Reserved. Bogotá D.C., Colombia.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Graphic Designer Services - Colombia Bogotá</dc:title>
  <dc:creator/>
  <dc:language>en</dc:language>
  <cp:keywords/>
  <dcterms:created xsi:type="dcterms:W3CDTF">2026-10-10T10:21:22Z</dcterms:created>
  <dcterms:modified xsi:type="dcterms:W3CDTF">2026-10-10T10:21:22Z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