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Graphic Designer Services | Ethiopia Addis Ababa</w:t>
      </w:r>
    </w:p>
    <w:p>
      <w:pPr>
        <w:pStyle w:val="BodyText"/>
      </w:pPr>
      <w:r>
        <w:t xml:space="preserve">Quotation Reference No: QTE-ADD-2025-0047 | Date: June 15, 2025</w:t>
      </w:r>
    </w:p>
    <w:bookmarkEnd w:id="20"/>
    <w:p>
      <w:pPr>
        <w:pStyle w:val="BodyText"/>
      </w:pPr>
      <w:r>
        <w:rPr>
          <w:bCs/>
          <w:b/>
        </w:rPr>
        <w:t xml:space="preserve">Prepared By:</w:t>
      </w:r>
      <w:r>
        <w:t xml:space="preserve"> </w:t>
      </w:r>
      <w:r>
        <w:t xml:space="preserve">Creative Horizon Design Studio</w:t>
      </w:r>
      <w:r>
        <w:br/>
      </w:r>
      <w:r>
        <w:t xml:space="preserve">Graphic Designer – Senior Professional</w:t>
      </w:r>
      <w:r>
        <w:br/>
      </w:r>
      <w:r>
        <w:t xml:space="preserve">Bole Road, Addis Ababa, Ethiopia</w:t>
      </w:r>
      <w:r>
        <w:br/>
      </w:r>
      <w:r>
        <w:t xml:space="preserve">Tel: +251-11-555-0142</w:t>
      </w:r>
      <w:r>
        <w:br/>
      </w:r>
      <w:r>
        <w:t xml:space="preserve">Email: info@creativehorizon.et</w:t>
      </w:r>
    </w:p>
    <w:p>
      <w:pPr>
        <w:pStyle w:val="BodyText"/>
      </w:pPr>
      <w:r>
        <w:rPr>
          <w:bCs/>
          <w:b/>
        </w:rPr>
        <w:t xml:space="preserve">Prepared For:</w:t>
      </w:r>
      <w:r>
        <w:t xml:space="preserve"> </w:t>
      </w:r>
      <w:r>
        <w:t xml:space="preserve">[Client Company Name]</w:t>
      </w:r>
      <w:r>
        <w:br/>
      </w:r>
      <w:r>
        <w:t xml:space="preserve">[Client Address]</w:t>
      </w:r>
      <w:r>
        <w:br/>
      </w:r>
      <w:r>
        <w:t xml:space="preserve">Addis Ababa, Ethiopia</w:t>
      </w:r>
      <w:r>
        <w:br/>
      </w:r>
      <w:r>
        <w:t xml:space="preserve">Tel: +251-11-XXX-XXXX</w:t>
      </w:r>
      <w:r>
        <w:br/>
      </w:r>
      <w:r>
        <w:t xml:space="preserve">Email: [client@email.com]</w:t>
      </w:r>
    </w:p>
    <w:p>
      <w:pPr>
        <w:pStyle w:val="BodyText"/>
      </w:pPr>
      <w:r>
        <w:t xml:space="preserve">Dear Valued Client,</w:t>
      </w:r>
    </w:p>
    <w:p>
      <w:pPr>
        <w:pStyle w:val="BodyText"/>
      </w:pPr>
      <w:r>
        <w:t xml:space="preserve">Thank you for considering Creative Horizon Design Studio for your visual communication needs. This</w:t>
      </w:r>
      <w:r>
        <w:t xml:space="preserve"> </w:t>
      </w:r>
      <w:r>
        <w:t xml:space="preserve">Quotation Estimate</w:t>
      </w:r>
      <w:r>
        <w:t xml:space="preserve"> </w:t>
      </w:r>
      <w:r>
        <w:t xml:space="preserve">outlines the comprehensive professional services that our experienced</w:t>
      </w:r>
      <w:r>
        <w:t xml:space="preserve"> </w:t>
      </w:r>
      <w:r>
        <w:t xml:space="preserve">Graphic Designer</w:t>
      </w:r>
      <w:r>
        <w:t xml:space="preserve"> </w:t>
      </w:r>
      <w:r>
        <w:t xml:space="preserve">will deliver to your organization. As a leading creative agency operating in</w:t>
      </w:r>
      <w:r>
        <w:t xml:space="preserve"> </w:t>
      </w:r>
      <w:r>
        <w:t xml:space="preserve">Ethiopia Addis Ababa</w:t>
      </w:r>
      <w:r>
        <w:t xml:space="preserve">, we are committed to delivering world-class design solutions that reflect both international standards and the rich cultural heritage of our region. This document serves as a formal</w:t>
      </w:r>
      <w:r>
        <w:t xml:space="preserve"> </w:t>
      </w:r>
      <w:r>
        <w:t xml:space="preserve">Quotation Estimate</w:t>
      </w:r>
      <w:r>
        <w:t xml:space="preserve"> </w:t>
      </w:r>
      <w:r>
        <w:t xml:space="preserve">detailing the scope of work, deliverables, timelines, and associated costs for the engagement of our</w:t>
      </w:r>
      <w:r>
        <w:t xml:space="preserve"> </w:t>
      </w:r>
      <w:r>
        <w:t xml:space="preserve">Graphic Designer</w:t>
      </w:r>
      <w:r>
        <w:t xml:space="preserve"> </w:t>
      </w:r>
      <w:r>
        <w:t xml:space="preserve">services.</w:t>
      </w:r>
    </w:p>
    <w:p>
      <w:pPr>
        <w:pStyle w:val="BodyText"/>
      </w:pPr>
      <w:r>
        <w:t xml:space="preserve">Scope of Services – Graphic Designer Engagement</w:t>
      </w:r>
    </w:p>
    <w:p>
      <w:pPr>
        <w:pStyle w:val="BodyText"/>
      </w:pPr>
      <w:r>
        <w:t xml:space="preserve">The following</w:t>
      </w:r>
      <w:r>
        <w:t xml:space="preserve"> </w:t>
      </w:r>
      <w:r>
        <w:t xml:space="preserve">Quotation Estimate</w:t>
      </w:r>
      <w:r>
        <w:t xml:space="preserve"> </w:t>
      </w:r>
      <w:r>
        <w:t xml:space="preserve">covers a full-cycle design engagement where our dedicated</w:t>
      </w:r>
      <w:r>
        <w:t xml:space="preserve"> </w:t>
      </w:r>
      <w:r>
        <w:t xml:space="preserve">Graphic Designer</w:t>
      </w:r>
      <w:r>
        <w:t xml:space="preserve"> </w:t>
      </w:r>
      <w:r>
        <w:t xml:space="preserve">will work closely with your team in</w:t>
      </w:r>
      <w:r>
        <w:t xml:space="preserve"> </w:t>
      </w:r>
      <w:r>
        <w:t xml:space="preserve">Ethiopia Addis Ababa</w:t>
      </w:r>
      <w:r>
        <w:t xml:space="preserve"> </w:t>
      </w:r>
      <w:r>
        <w:t xml:space="preserve">to produce a complete brand identity package and supporting marketing collateral. The</w:t>
      </w:r>
      <w:r>
        <w:t xml:space="preserve"> </w:t>
      </w:r>
      <w:r>
        <w:t xml:space="preserve">Graphic Designer</w:t>
      </w:r>
      <w:r>
        <w:t xml:space="preserve"> </w:t>
      </w:r>
      <w:r>
        <w:t xml:space="preserve">assigned to this project holds over eight years of professional experience in visual branding, digital design, and print production, with a deep understanding of the Ethiopian market and the specific aesthetic preferences of clients based in</w:t>
      </w:r>
      <w:r>
        <w:t xml:space="preserve"> </w:t>
      </w:r>
      <w:r>
        <w:t xml:space="preserve">Ethiopia Addis Ababa</w:t>
      </w:r>
      <w:r>
        <w:t xml:space="preserve">.</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Brand Identity Development</w:t>
            </w:r>
          </w:p>
        </w:tc>
        <w:tc>
          <w:tcPr/>
          <w:p>
            <w:pPr>
              <w:pStyle w:val="Compact"/>
              <w:jc w:val="left"/>
            </w:pPr>
            <w:r>
              <w:t xml:space="preserve">Logo design (3 concepts), color palette, typography selection, and brand guidelines document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Business Stationery Design</w:t>
            </w:r>
          </w:p>
        </w:tc>
        <w:tc>
          <w:tcPr/>
          <w:p>
            <w:pPr>
              <w:pStyle w:val="Compact"/>
              <w:jc w:val="left"/>
            </w:pPr>
            <w:r>
              <w:t xml:space="preserve">Business cards, letterhead, envelopes, and invoice templates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Marketing Collateral Design</w:t>
            </w:r>
          </w:p>
        </w:tc>
        <w:tc>
          <w:tcPr/>
          <w:p>
            <w:pPr>
              <w:pStyle w:val="Compact"/>
              <w:jc w:val="left"/>
            </w:pPr>
            <w:r>
              <w:t xml:space="preserve">Brochures (A4 tri-fold), flyers, and promotional banners for local events in Addis Ababa</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Digital &amp; Social Media Design</w:t>
            </w:r>
          </w:p>
        </w:tc>
        <w:tc>
          <w:tcPr/>
          <w:p>
            <w:pPr>
              <w:pStyle w:val="Compact"/>
              <w:jc w:val="left"/>
            </w:pPr>
            <w:r>
              <w:t xml:space="preserve">Website banner set, social media templates (Facebook, Instagram, LinkedIn), and email newsletter layout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Packaging &amp; Label Design</w:t>
            </w:r>
          </w:p>
        </w:tc>
        <w:tc>
          <w:tcPr/>
          <w:p>
            <w:pPr>
              <w:pStyle w:val="Compact"/>
              <w:jc w:val="left"/>
            </w:pPr>
            <w:r>
              <w:t xml:space="preserve">Product packaging mockups and label design for retail distribution in Ethiopia</w:t>
            </w:r>
          </w:p>
        </w:tc>
        <w:tc>
          <w:tcPr/>
          <w:p>
            <w:pPr>
              <w:pStyle w:val="Compact"/>
              <w:jc w:val="left"/>
            </w:pPr>
            <w:r>
              <w:t xml:space="preserve">2</w:t>
            </w:r>
          </w:p>
        </w:tc>
        <w:tc>
          <w:tcPr/>
          <w:p>
            <w:pPr>
              <w:pStyle w:val="Compact"/>
              <w:jc w:val="left"/>
            </w:pPr>
            <w:r>
              <w:t xml:space="preserve">22,000.00</w:t>
            </w:r>
          </w:p>
        </w:tc>
        <w:tc>
          <w:tcPr/>
          <w:p>
            <w:pPr>
              <w:pStyle w:val="Compact"/>
              <w:jc w:val="left"/>
            </w:pPr>
            <w:r>
              <w:t xml:space="preserve">44,000.00</w:t>
            </w:r>
          </w:p>
        </w:tc>
      </w:tr>
      <w:tr>
        <w:tc>
          <w:tcPr/>
          <w:p>
            <w:pPr>
              <w:pStyle w:val="Compact"/>
              <w:jc w:val="left"/>
            </w:pPr>
            <w:r>
              <w:t xml:space="preserve">6</w:t>
            </w:r>
          </w:p>
        </w:tc>
        <w:tc>
          <w:tcPr/>
          <w:p>
            <w:pPr>
              <w:pStyle w:val="Compact"/>
              <w:jc w:val="left"/>
            </w:pPr>
            <w:r>
              <w:t xml:space="preserve">Revisions &amp; Final File Delivery</w:t>
            </w:r>
          </w:p>
        </w:tc>
        <w:tc>
          <w:tcPr/>
          <w:p>
            <w:pPr>
              <w:pStyle w:val="Compact"/>
              <w:jc w:val="left"/>
            </w:pPr>
            <w:r>
              <w:t xml:space="preserve">Up to three rounds of revisions per deliverable; final files in AI, PSD, PDF, PNG, and SVG formats</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7</w:t>
            </w:r>
          </w:p>
        </w:tc>
        <w:tc>
          <w:tcPr/>
          <w:p>
            <w:pPr>
              <w:pStyle w:val="Compact"/>
              <w:jc w:val="left"/>
            </w:pPr>
            <w:r>
              <w:t xml:space="preserve">On-Site Consultation (Addis Ababa)</w:t>
            </w:r>
          </w:p>
        </w:tc>
        <w:tc>
          <w:tcPr/>
          <w:p>
            <w:pPr>
              <w:pStyle w:val="Compact"/>
              <w:jc w:val="left"/>
            </w:pPr>
            <w:r>
              <w:t xml:space="preserve">Two in-person meetings at client's office in Addis Ababa for creative direction and presentation</w:t>
            </w:r>
          </w:p>
        </w:tc>
        <w:tc>
          <w:tcPr/>
          <w:p>
            <w:pPr>
              <w:pStyle w:val="Compact"/>
              <w:jc w:val="left"/>
            </w:pPr>
            <w:r>
              <w:t xml:space="preserve">2</w:t>
            </w:r>
          </w:p>
        </w:tc>
        <w:tc>
          <w:tcPr/>
          <w:p>
            <w:pPr>
              <w:pStyle w:val="Compact"/>
              <w:jc w:val="left"/>
            </w:pPr>
            <w:r>
              <w:t xml:space="preserve">5,000.00</w:t>
            </w:r>
          </w:p>
        </w:tc>
        <w:tc>
          <w:tcPr/>
          <w:p>
            <w:pPr>
              <w:pStyle w:val="Compact"/>
              <w:jc w:val="left"/>
            </w:pPr>
            <w:r>
              <w:t xml:space="preserve">10,000.00</w:t>
            </w:r>
          </w:p>
        </w:tc>
      </w:tr>
      <w:tr>
        <w:tc>
          <w:tcPr>
            <w:gridSpan w:val="5"/>
          </w:tcPr>
          <w:p>
            <w:pPr>
              <w:pStyle w:val="Compact"/>
              <w:jc w:val="right"/>
            </w:pPr>
            <w:r>
              <w:t xml:space="preserve">Subtotal:</w:t>
            </w:r>
          </w:p>
        </w:tc>
        <w:tc>
          <w:tcPr/>
          <w:p>
            <w:pPr>
              <w:pStyle w:val="Compact"/>
              <w:jc w:val="left"/>
            </w:pPr>
            <w:r>
              <w:t xml:space="preserve">207,500.00</w:t>
            </w:r>
          </w:p>
        </w:tc>
      </w:tr>
      <w:tr>
        <w:tc>
          <w:tcPr>
            <w:gridSpan w:val="5"/>
          </w:tcPr>
          <w:p>
            <w:pPr>
              <w:pStyle w:val="Compact"/>
              <w:jc w:val="right"/>
            </w:pPr>
            <w:r>
              <w:t xml:space="preserve">VAT (15%):</w:t>
            </w:r>
          </w:p>
        </w:tc>
        <w:tc>
          <w:tcPr/>
          <w:p>
            <w:pPr>
              <w:pStyle w:val="Compact"/>
              <w:jc w:val="left"/>
            </w:pPr>
            <w:r>
              <w:t xml:space="preserve">31,125.00</w:t>
            </w:r>
          </w:p>
        </w:tc>
      </w:tr>
      <w:tr>
        <w:tc>
          <w:tcPr>
            <w:gridSpan w:val="5"/>
          </w:tcPr>
          <w:p>
            <w:pPr>
              <w:pStyle w:val="Compact"/>
              <w:jc w:val="right"/>
            </w:pPr>
            <w:r>
              <w:t xml:space="preserve">TOTAL QUOTATION ESTIMATE:</w:t>
            </w:r>
          </w:p>
        </w:tc>
        <w:tc>
          <w:tcPr/>
          <w:p>
            <w:pPr>
              <w:pStyle w:val="Compact"/>
              <w:jc w:val="left"/>
            </w:pPr>
            <w:r>
              <w:t xml:space="preserve">238,625.00 ETB</w:t>
            </w:r>
          </w:p>
        </w:tc>
      </w:tr>
    </w:tbl>
    <w:p>
      <w:pPr>
        <w:pStyle w:val="BodyText"/>
      </w:pPr>
      <w:r>
        <w:t xml:space="preserve">Project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c>
          <w:tcPr/>
          <w:p>
            <w:pPr>
              <w:pStyle w:val="Compact"/>
              <w:jc w:val="left"/>
            </w:pPr>
            <w:r>
              <w:t xml:space="preserve">Estimated Completion</w:t>
            </w:r>
          </w:p>
        </w:tc>
      </w:tr>
      <w:tr>
        <w:tc>
          <w:tcPr/>
          <w:p>
            <w:pPr>
              <w:pStyle w:val="Compact"/>
              <w:jc w:val="left"/>
            </w:pPr>
            <w:r>
              <w:t xml:space="preserve">Phase 1</w:t>
            </w:r>
          </w:p>
        </w:tc>
        <w:tc>
          <w:tcPr/>
          <w:p>
            <w:pPr>
              <w:pStyle w:val="Compact"/>
              <w:jc w:val="left"/>
            </w:pPr>
            <w:r>
              <w:t xml:space="preserve">Discovery, research, and creative brief finalization</w:t>
            </w:r>
          </w:p>
        </w:tc>
        <w:tc>
          <w:tcPr/>
          <w:p>
            <w:pPr>
              <w:pStyle w:val="Compact"/>
              <w:jc w:val="left"/>
            </w:pPr>
            <w:r>
              <w:t xml:space="preserve">Week 1</w:t>
            </w:r>
          </w:p>
        </w:tc>
        <w:tc>
          <w:tcPr/>
          <w:p>
            <w:pPr>
              <w:pStyle w:val="Compact"/>
              <w:jc w:val="left"/>
            </w:pPr>
            <w:r>
              <w:t xml:space="preserve">June 22, 2025</w:t>
            </w:r>
          </w:p>
        </w:tc>
      </w:tr>
      <w:tr>
        <w:tc>
          <w:tcPr/>
          <w:p>
            <w:pPr>
              <w:pStyle w:val="Compact"/>
              <w:jc w:val="left"/>
            </w:pPr>
            <w:r>
              <w:t xml:space="preserve">Phase 2</w:t>
            </w:r>
          </w:p>
        </w:tc>
        <w:tc>
          <w:tcPr/>
          <w:p>
            <w:pPr>
              <w:pStyle w:val="Compact"/>
              <w:jc w:val="left"/>
            </w:pPr>
            <w:r>
              <w:t xml:space="preserve">Concept development and initial presentations by the Graphic Designer</w:t>
            </w:r>
          </w:p>
        </w:tc>
        <w:tc>
          <w:tcPr/>
          <w:p>
            <w:pPr>
              <w:pStyle w:val="Compact"/>
              <w:jc w:val="left"/>
            </w:pPr>
            <w:r>
              <w:t xml:space="preserve">Weeks 2–3</w:t>
            </w:r>
          </w:p>
        </w:tc>
        <w:tc>
          <w:tcPr/>
          <w:p>
            <w:pPr>
              <w:pStyle w:val="Compact"/>
              <w:jc w:val="left"/>
            </w:pPr>
            <w:r>
              <w:t xml:space="preserve">July 6, 2025</w:t>
            </w:r>
          </w:p>
        </w:tc>
      </w:tr>
      <w:tr>
        <w:tc>
          <w:tcPr/>
          <w:p>
            <w:pPr>
              <w:pStyle w:val="Compact"/>
              <w:jc w:val="left"/>
            </w:pPr>
            <w:r>
              <w:t xml:space="preserve">Phase 3</w:t>
            </w:r>
          </w:p>
        </w:tc>
        <w:tc>
          <w:tcPr/>
          <w:p>
            <w:pPr>
              <w:pStyle w:val="Compact"/>
              <w:jc w:val="left"/>
            </w:pPr>
            <w:r>
              <w:t xml:space="preserve">Refinement, revisions, and final approval</w:t>
            </w:r>
          </w:p>
        </w:tc>
        <w:tc>
          <w:tcPr/>
          <w:p>
            <w:pPr>
              <w:pStyle w:val="Compact"/>
              <w:jc w:val="left"/>
            </w:pPr>
            <w:r>
              <w:t xml:space="preserve">Weeks 4–5</w:t>
            </w:r>
          </w:p>
        </w:tc>
        <w:tc>
          <w:tcPr/>
          <w:p>
            <w:pPr>
              <w:pStyle w:val="Compact"/>
              <w:jc w:val="left"/>
            </w:pPr>
            <w:r>
              <w:t xml:space="preserve">July 20, 2025</w:t>
            </w:r>
          </w:p>
        </w:tc>
      </w:tr>
      <w:tr>
        <w:tc>
          <w:tcPr/>
          <w:p>
            <w:pPr>
              <w:pStyle w:val="Compact"/>
              <w:jc w:val="left"/>
            </w:pPr>
            <w:r>
              <w:t xml:space="preserve">Phase 4</w:t>
            </w:r>
          </w:p>
        </w:tc>
        <w:tc>
          <w:tcPr/>
          <w:p>
            <w:pPr>
              <w:pStyle w:val="Compact"/>
              <w:jc w:val="left"/>
            </w:pPr>
            <w:r>
              <w:t xml:space="preserve">Final file delivery, print-ready preparation, and handover</w:t>
            </w:r>
          </w:p>
        </w:tc>
        <w:tc>
          <w:tcPr/>
          <w:p>
            <w:pPr>
              <w:pStyle w:val="Compact"/>
              <w:jc w:val="left"/>
            </w:pPr>
            <w:r>
              <w:t xml:space="preserve">Week 6</w:t>
            </w:r>
          </w:p>
        </w:tc>
        <w:tc>
          <w:tcPr/>
          <w:p>
            <w:pPr>
              <w:pStyle w:val="Compact"/>
              <w:jc w:val="left"/>
            </w:pPr>
            <w:r>
              <w:t xml:space="preserve">July 27, 2025</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based on market conditions in</w:t>
      </w:r>
      <w:r>
        <w:t xml:space="preserve"> </w:t>
      </w:r>
      <w:r>
        <w:t xml:space="preserve">Ethiopia Addis Ababa</w:t>
      </w:r>
      <w:r>
        <w:t xml:space="preserve">.</w:t>
      </w:r>
    </w:p>
    <w:p>
      <w:pPr>
        <w:numPr>
          <w:ilvl w:val="0"/>
          <w:numId w:val="1001"/>
        </w:numPr>
        <w:pStyle w:val="Compact"/>
      </w:pPr>
      <w:r>
        <w:t xml:space="preserve">A minimum deposit of fifty percent (50%) of the total</w:t>
      </w:r>
      <w:r>
        <w:t xml:space="preserve"> </w:t>
      </w:r>
      <w:r>
        <w:t xml:space="preserve">Quotation Estimate</w:t>
      </w:r>
      <w:r>
        <w:t xml:space="preserve"> </w:t>
      </w:r>
      <w:r>
        <w:t xml:space="preserve">amount is required to commence work. The remaining balance is due upon final delivery of all design assets.</w:t>
      </w:r>
    </w:p>
    <w:p>
      <w:pPr>
        <w:numPr>
          <w:ilvl w:val="0"/>
          <w:numId w:val="1001"/>
        </w:numPr>
        <w:pStyle w:val="Compact"/>
      </w:pPr>
      <w:r>
        <w:t xml:space="preserve">All intellectual property rights to the final approved designs will transfer to the client upon full payment. The</w:t>
      </w:r>
      <w:r>
        <w:t xml:space="preserve"> </w:t>
      </w:r>
      <w:r>
        <w:t xml:space="preserve">Graphic Designer</w:t>
      </w:r>
      <w:r>
        <w:t xml:space="preserve"> </w:t>
      </w:r>
      <w:r>
        <w:t xml:space="preserve">retains the right to display completed work in their professional portfolio unless otherwise agreed in writing.</w:t>
      </w:r>
    </w:p>
    <w:p>
      <w:pPr>
        <w:numPr>
          <w:ilvl w:val="0"/>
          <w:numId w:val="1001"/>
        </w:numPr>
        <w:pStyle w:val="Compact"/>
      </w:pPr>
      <w:r>
        <w:t xml:space="preserve">Any additional services, revisions beyond the three included rounds, or scope changes will be subject to a supplementary</w:t>
      </w:r>
      <w:r>
        <w:t xml:space="preserve"> </w:t>
      </w:r>
      <w:r>
        <w:t xml:space="preserve">Quotation Estimate</w:t>
      </w:r>
      <w:r>
        <w:t xml:space="preserve"> </w:t>
      </w:r>
      <w:r>
        <w:t xml:space="preserve">issued separately by our</w:t>
      </w:r>
      <w:r>
        <w:t xml:space="preserve"> </w:t>
      </w:r>
      <w:r>
        <w:t xml:space="preserve">Graphic Designer</w:t>
      </w:r>
      <w:r>
        <w:t xml:space="preserve"> </w:t>
      </w:r>
      <w:r>
        <w:t xml:space="preserve">team.</w:t>
      </w:r>
    </w:p>
    <w:p>
      <w:pPr>
        <w:numPr>
          <w:ilvl w:val="0"/>
          <w:numId w:val="1001"/>
        </w:numPr>
        <w:pStyle w:val="Compact"/>
      </w:pPr>
      <w:r>
        <w:t xml:space="preserve">All payments shall be made in Ethiopian Birr (ETB) via bank transfer to the account of Creative Horizon Design Studio, Addis Ababa, Ethiopia. Payment terms are net fifteen (15) days from invoice date.</w:t>
      </w:r>
    </w:p>
    <w:p>
      <w:pPr>
        <w:numPr>
          <w:ilvl w:val="0"/>
          <w:numId w:val="1001"/>
        </w:numPr>
        <w:pStyle w:val="Compact"/>
      </w:pPr>
      <w:r>
        <w:t xml:space="preserve">This</w:t>
      </w:r>
      <w:r>
        <w:t xml:space="preserve"> </w:t>
      </w:r>
      <w:r>
        <w:t xml:space="preserve">Quotation Estimate</w:t>
      </w:r>
      <w:r>
        <w:t xml:space="preserve"> </w:t>
      </w:r>
      <w:r>
        <w:t xml:space="preserve">does not include third-party costs such as professional printing, photography, stock imagery licensing, or domain registration. These will be quoted separately if required.</w:t>
      </w:r>
    </w:p>
    <w:p>
      <w:pPr>
        <w:numPr>
          <w:ilvl w:val="0"/>
          <w:numId w:val="1001"/>
        </w:numPr>
        <w:pStyle w:val="Compact"/>
      </w:pPr>
      <w:r>
        <w:t xml:space="preserve">The</w:t>
      </w:r>
      <w:r>
        <w:t xml:space="preserve"> </w:t>
      </w:r>
      <w:r>
        <w:t xml:space="preserve">Graphic Designer</w:t>
      </w:r>
      <w:r>
        <w:t xml:space="preserve"> </w:t>
      </w:r>
      <w:r>
        <w:t xml:space="preserve">reserves the right to request a minimum of five (5) business days' notice for any project cancellation. In the event of cancellation after work has commenced, the deposit is non-refundable.</w:t>
      </w:r>
    </w:p>
    <w:p>
      <w:pPr>
        <w:numPr>
          <w:ilvl w:val="0"/>
          <w:numId w:val="1001"/>
        </w:numPr>
        <w:pStyle w:val="Compact"/>
      </w:pPr>
      <w:r>
        <w:t xml:space="preserve">All work will be conducted in compliance with Ethiopian intellectual property laws and the regulations of the Ethiopian Intellectual Property Authority (EIPA) based in</w:t>
      </w:r>
      <w:r>
        <w:t xml:space="preserve"> </w:t>
      </w:r>
      <w:r>
        <w:t xml:space="preserve">Ethiopia Addis Ababa</w:t>
      </w:r>
      <w:r>
        <w:t xml:space="preserve">.</w:t>
      </w:r>
    </w:p>
    <w:p>
      <w:pPr>
        <w:numPr>
          <w:ilvl w:val="0"/>
          <w:numId w:val="1001"/>
        </w:numPr>
        <w:pStyle w:val="Compact"/>
      </w:pPr>
      <w:r>
        <w:t xml:space="preserve">Disputes arising from this engagement shall be resolved through amicable negotiation. If unresolved, matters shall be subject to the jurisdiction of the courts of Addis Ababa, Ethiopia.</w:t>
      </w:r>
    </w:p>
    <w:p>
      <w:pPr>
        <w:pStyle w:val="FirstParagraph"/>
      </w:pPr>
      <w:r>
        <w:t xml:space="preserve">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Graphic Designer</w:t>
      </w:r>
      <w:r>
        <w:t xml:space="preserve"> </w:t>
      </w:r>
      <w:r>
        <w:t xml:space="preserve">services described herein. This signature constitutes a binding agreement for the scope, pricing, and terms outlined in this document.</w:t>
      </w:r>
    </w:p>
    <w:p>
      <w:pPr>
        <w:pStyle w:val="BodyText"/>
      </w:pPr>
      <w:r>
        <w:rPr>
          <w:bCs/>
          <w:b/>
        </w:rPr>
        <w:t xml:space="preserve">For Creative Horizon Design Studio</w:t>
      </w:r>
      <w:r>
        <w:br/>
      </w:r>
      <w:r>
        <w:t xml:space="preserve">Graphic Designer / Project Lead</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t xml:space="preserve">Creative Horizon Design Studio | Bole Road, Addis Ababa, Ethiopia | Tel: +251-11-555-0142 | info@creativehorizon.et</w:t>
      </w:r>
    </w:p>
    <w:p>
      <w:pPr>
        <w:pStyle w:val="BodyText"/>
      </w:pPr>
      <w:r>
        <w:t xml:space="preserve">This Quotation Estimate document was prepared exclusively for the client named above and is not transferable.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Ethiopia Addis Ababa</dc:title>
  <dc:creator/>
  <dc:language>en</dc:language>
  <cp:keywords/>
  <dcterms:created xsi:type="dcterms:W3CDTF">2026-10-10T06:49:04Z</dcterms:created>
  <dcterms:modified xsi:type="dcterms:W3CDTF">2026-10-10T06:49:04Z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