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0" w:name="pixelcraft-design-studio"/>
    <w:p>
      <w:pPr>
        <w:pStyle w:val="Heading1"/>
      </w:pPr>
      <w:r>
        <w:t xml:space="preserve">PixelCraft Design Studio</w:t>
      </w:r>
    </w:p>
    <w:p>
      <w:pPr>
        <w:pStyle w:val="FirstParagraph"/>
      </w:pPr>
      <w:r>
        <w:t xml:space="preserve">2nd Floor, Trade Centre, Bandra-Kurla Complex, Bandra East</w:t>
      </w:r>
    </w:p>
    <w:p>
      <w:pPr>
        <w:pStyle w:val="BodyText"/>
      </w:pPr>
      <w:r>
        <w:t xml:space="preserve">Mumbai, Maharashtra – 400051, India</w:t>
      </w:r>
    </w:p>
    <w:p>
      <w:pPr>
        <w:pStyle w:val="BodyText"/>
      </w:pPr>
      <w:r>
        <w:t xml:space="preserve">Phone: +91-98200-XXXXX | Email: quotes@pixelcraftdesign.in</w:t>
      </w:r>
    </w:p>
    <w:p>
      <w:pPr>
        <w:pStyle w:val="BodyText"/>
      </w:pPr>
      <w:r>
        <w:t xml:space="preserve">GSTIN: 27ABCDE1234F1Z5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QTE-2025-MUM-0472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July 2025 (30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Rajesh Sharma – Director, NovaTech Solutions Pvt. Ltd., Andheri West, Mumbai, Maharashtra, India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Ananya Deshpande – Lead Graphic Designer, PixelCraft Design Studio, Mumbai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&amp; Marketing Collateral – FY 2025-26</w:t>
            </w:r>
          </w:p>
        </w:tc>
      </w:tr>
    </w:tbl>
    <w:p>
      <w:pPr>
        <w:pStyle w:val="BodyText"/>
      </w:pPr>
      <w:r>
        <w:t xml:space="preserve">Dear Mr. Sharma,</w:t>
      </w:r>
    </w:p>
    <w:p>
      <w:pPr>
        <w:pStyle w:val="BodyText"/>
      </w:pPr>
      <w:r>
        <w:t xml:space="preserve">Thank you for considering PixelCraft Design Studio for your upcoming branding and marketing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by our senior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based in</w:t>
      </w:r>
      <w:r>
        <w:t xml:space="preserve"> </w:t>
      </w:r>
      <w:r>
        <w:t xml:space="preserve">India Mumbai</w:t>
      </w:r>
      <w:r>
        <w:t xml:space="preserve"> </w:t>
      </w:r>
      <w:r>
        <w:t xml:space="preserve">to provide you with a transparent, itemised breakdown of all professional design services we propose to deliver. As a studio operating exclusively out of Mumbai, Maharashtra, we bring deep local market knowledge combined with global design standards to every project we undertake in the</w:t>
      </w:r>
      <w:r>
        <w:t xml:space="preserve"> </w:t>
      </w:r>
      <w:r>
        <w:t xml:space="preserve">India Mumbai</w:t>
      </w:r>
      <w:r>
        <w:t xml:space="preserve"> </w:t>
      </w:r>
      <w:r>
        <w:t xml:space="preserve">region and beyond.</w:t>
      </w:r>
    </w:p>
    <w:p>
      <w:pPr>
        <w:pStyle w:val="BodyText"/>
      </w:pPr>
      <w:r>
        <w:t xml:space="preserve">Scope of Work &amp; Itemised Services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complete engagement of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for the development of a comprehensive brand identity system and associated marketing collateral. All pricing is quoted in Indian Rupees (INR) and is exclusive of applicable Goods and Services Tax (GST) at 18%, which will be added at the time of invoicing.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Logo design (3 concepts, 2 revision rounds), colour palette, typography selection, brand guidelines document (20+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Stationery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cards (front &amp; back), letterhead, envelope, email signature – designed by dedicated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Collateral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Brochure (8-page, tri-fold), product catalogue (16-page), price list, and promotional flyers – 4 pieces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Social Media Kit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custom post templates (Instagram, LinkedIn, Facebook), 4 story templates, profile banner set – designed by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Website UI Mockups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Homepage, About, Services, Contact, and Blog page – 5 responsive UI designs in Figma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Presentation Deck Design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25-slide investor/partner pitch deck with custom infographics and data visualisation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Print-Ready File 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CMYK conversion, bleed setup, font embedding, and pre-press QC for all print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Post-Delivery Support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Minor adjustments, file format conversions (PDF, PNG, SVG, AI, PSD), and usage guidance from the assigned 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349,000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@ 18%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62,820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4,11,820</w:t>
            </w:r>
          </w:p>
        </w:tc>
      </w:tr>
    </w:tbl>
    <w:p>
      <w:pPr>
        <w:pStyle w:val="BodyText"/>
      </w:pPr>
      <w:r>
        <w:rPr>
          <w:iCs/>
          <w:i/>
        </w:rPr>
        <w:t xml:space="preserve">Amount in words: Four Lakh Eleven Thousand Eight Hundred and Twenty Indian Rupees Only.</w:t>
      </w:r>
    </w:p>
    <w:p>
      <w:pPr>
        <w:pStyle w:val="BodyText"/>
      </w:pPr>
      <w:r>
        <w:t xml:space="preserve">Project Timeline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at PixelCraft Design Studio, Mumbai, estimates a total delivery timeline of</w:t>
      </w:r>
      <w:r>
        <w:t xml:space="preserve"> </w:t>
      </w:r>
      <w:r>
        <w:rPr>
          <w:bCs/>
          <w:b/>
        </w:rPr>
        <w:t xml:space="preserve">4 to 5 weeks</w:t>
      </w:r>
      <w:r>
        <w:t xml:space="preserve"> </w:t>
      </w:r>
      <w:r>
        <w:t xml:space="preserve">from the date of advance payment receipt and project kickoff. A detailed week-by-week milestone schedule will be shared upon contract signing. All deliverables will be reviewed and approved by the client before final file handover.</w:t>
      </w:r>
    </w:p>
    <w:p>
      <w:pPr>
        <w:pStyle w:val="BodyText"/>
      </w:pPr>
      <w:r>
        <w:t xml:space="preserve">Payment Terms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50% Advance</w:t>
      </w:r>
      <w:r>
        <w:t xml:space="preserve"> </w:t>
      </w:r>
      <w:r>
        <w:t xml:space="preserve">(INR 2,05,910) – due upon acceptance of this Quotation Estimate and signing of the service agreement.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Milestone</w:t>
      </w:r>
      <w:r>
        <w:t xml:space="preserve"> </w:t>
      </w:r>
      <w:r>
        <w:t xml:space="preserve">(INR 1,23,546) – due upon approval of brand identity and stationery suite.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Final</w:t>
      </w:r>
      <w:r>
        <w:t xml:space="preserve"> </w:t>
      </w:r>
      <w:r>
        <w:t xml:space="preserve">(INR 82,364) – due upon delivery of all remaining assets and source files.</w:t>
      </w:r>
    </w:p>
    <w:p>
      <w:pPr>
        <w:pStyle w:val="FirstParagraph"/>
      </w:pPr>
      <w:r>
        <w:t xml:space="preserve">Payments may be made via NEFT/RTGS to our Mumbai bank account or by demand draft. A tax invoice will be issued against each payment as per Indian GST regulations.</w:t>
      </w:r>
    </w:p>
    <w:p>
      <w:pPr>
        <w:pStyle w:val="BodyText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Prices are subject to revision after the validity period without prior notice.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the final approved designs will transfer to the client upon receipt of full and final payment. Until then, all work-in-progress remains the property of PixelCraft Design Studio, Mumbai.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is entitled to a maximum of two revision rounds per deliverable. Additional revisions will be charged at INR 2,500 per hour.</w:t>
      </w:r>
    </w:p>
    <w:p>
      <w:pPr>
        <w:numPr>
          <w:ilvl w:val="0"/>
          <w:numId w:val="1002"/>
        </w:numPr>
        <w:pStyle w:val="Compact"/>
      </w:pPr>
      <w:r>
        <w:t xml:space="preserve">Source files (Adobe Illustrator, Photoshop, Figma) will be delivered in editable format. Third-party stock assets used will be licensed for the client's commercial use.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include costs for photography, video production, copywriting, web development, or print production. These services can be arranged separately upon request.</w:t>
      </w:r>
    </w:p>
    <w:p>
      <w:pPr>
        <w:numPr>
          <w:ilvl w:val="0"/>
          <w:numId w:val="1002"/>
        </w:numPr>
        <w:pStyle w:val="Compact"/>
      </w:pPr>
      <w:r>
        <w:t xml:space="preserve">Any delay in client feedback beyond 5 working days per milestone will extend the project timeline accordingly.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India, and any disputes shall be subject to the exclusive jurisdiction of the courts in Mumbai, Maharashtra.</w:t>
      </w:r>
    </w:p>
    <w:p>
      <w:pPr>
        <w:numPr>
          <w:ilvl w:val="0"/>
          <w:numId w:val="1002"/>
        </w:numPr>
        <w:pStyle w:val="Compact"/>
      </w:pPr>
      <w:r>
        <w:t xml:space="preserve">PixelCraft Design Studio, operating from</w:t>
      </w:r>
      <w:r>
        <w:t xml:space="preserve"> </w:t>
      </w:r>
      <w:r>
        <w:t xml:space="preserve">India Mumbai</w:t>
      </w:r>
      <w:r>
        <w:t xml:space="preserve">, reserves the right to decline or modify scope if the project requirements change materially after the Quotation Estimate has been accepted.</w:t>
      </w:r>
    </w:p>
    <w:p>
      <w:pPr>
        <w:numPr>
          <w:ilvl w:val="0"/>
          <w:numId w:val="1002"/>
        </w:numPr>
        <w:pStyle w:val="Compact"/>
      </w:pPr>
      <w:r>
        <w:t xml:space="preserve">Confidentiality: All client data, brand assets, and project details shared during the engagement will be treated as strictly confidential by the Graphic Designer and the studio team.</w:t>
      </w:r>
    </w:p>
    <w:p>
      <w:pPr>
        <w:pStyle w:val="FirstParagraph"/>
      </w:pPr>
      <w:r>
        <w:t xml:space="preserve">Acceptance</w:t>
      </w:r>
    </w:p>
    <w:p>
      <w:pPr>
        <w:pStyle w:val="BodyText"/>
      </w:pPr>
      <w:r>
        <w:t xml:space="preserve">By signing below, the client acknowledges and accepts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in full, including all terms, conditions, pricing, and scope of work described herein. This document, once countersigned, shall serve as a binding service agreement between the parties for the engagement of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as outlined above.</w:t>
      </w:r>
    </w:p>
    <w:p>
      <w:pPr>
        <w:pStyle w:val="BodyText"/>
      </w:pPr>
      <w:r>
        <w:t xml:space="preserve">For PixelCraft Design Studio, Mumbai</w:t>
      </w:r>
      <w:r>
        <w:br/>
      </w:r>
      <w:r>
        <w:t xml:space="preserve">Authorised Signatory – Ananya Deshpande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For NovaTech Solutions Pvt. Ltd.</w:t>
      </w:r>
      <w:r>
        <w:br/>
      </w:r>
      <w:r>
        <w:t xml:space="preserve">Authorised Signatory – Rajesh Sharma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PixelCraft Design Studio | Bandra-Kurla Complex, Mumbai, Maharashtra 400051, India</w:t>
      </w:r>
    </w:p>
    <w:p>
      <w:pPr>
        <w:pStyle w:val="BodyText"/>
      </w:pPr>
      <w:r>
        <w:t xml:space="preserve">This Quotation Estimate was generated on 14 June 2025. For queries, contact quotes@pixelcraftdesign.in or +91-98200-XXXXX.</w:t>
      </w:r>
    </w:p>
    <w:p>
      <w:pPr>
        <w:pStyle w:val="BodyText"/>
      </w:pPr>
      <w:r>
        <w:t xml:space="preserve">© 2025 PixelCraft Design Studio, India Mumbai.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India Mumbai</dc:title>
  <dc:creator/>
  <dc:language>en</dc:language>
  <cp:keywords/>
  <dcterms:created xsi:type="dcterms:W3CDTF">2026-10-10T08:00:52Z</dcterms:created>
  <dcterms:modified xsi:type="dcterms:W3CDTF">2026-10-10T08:00:52Z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