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quotation-estimate"/>
    <w:p>
      <w:pPr>
        <w:pStyle w:val="Heading1"/>
      </w:pPr>
      <w:r>
        <w:t xml:space="preserve">QUOTATION ESTIMATE</w:t>
      </w:r>
    </w:p>
    <w:bookmarkStart w:id="20" w:name="professional-graphic-designer-services"/>
    <w:p>
      <w:pPr>
        <w:pStyle w:val="Heading2"/>
      </w:pPr>
      <w:r>
        <w:t xml:space="preserve">Professional Graphic Designer Services</w:t>
      </w:r>
    </w:p>
    <w:p>
      <w:pPr>
        <w:pStyle w:val="FirstParagraph"/>
      </w:pPr>
      <w:r>
        <w:t xml:space="preserve">Serving Clients Across Ivory Coast Abidjan and the Wider Region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GE-2025-IVC-0472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Kouassi Amani – Lead Graphic Designer, Studio Créa Abidjan</w:t>
            </w:r>
          </w:p>
        </w:tc>
      </w:tr>
      <w:tr>
        <w:tc>
          <w:tcPr/>
          <w:p>
            <w:pPr>
              <w:pStyle w:val="Compact"/>
              <w:jc w:val="left"/>
            </w:pPr>
            <w:r>
              <w:t xml:space="preserve">Client Name:</w:t>
            </w:r>
          </w:p>
        </w:tc>
        <w:tc>
          <w:tcPr/>
          <w:p>
            <w:pPr>
              <w:pStyle w:val="Compact"/>
              <w:jc w:val="left"/>
            </w:pPr>
            <w:r>
              <w:t xml:space="preserve">[Client / Company Name]</w:t>
            </w:r>
          </w:p>
        </w:tc>
      </w:tr>
      <w:tr>
        <w:tc>
          <w:tcPr/>
          <w:p>
            <w:pPr>
              <w:pStyle w:val="Compact"/>
              <w:jc w:val="left"/>
            </w:pPr>
            <w:r>
              <w:t xml:space="preserve">Client Address:</w:t>
            </w:r>
          </w:p>
        </w:tc>
        <w:tc>
          <w:tcPr/>
          <w:p>
            <w:pPr>
              <w:pStyle w:val="Compact"/>
              <w:jc w:val="left"/>
            </w:pPr>
            <w:r>
              <w:t xml:space="preserve">[Street, District], Abidjan, Ivory Coast</w:t>
            </w:r>
          </w:p>
        </w:tc>
      </w:tr>
      <w:tr>
        <w:tc>
          <w:tcPr/>
          <w:p>
            <w:pPr>
              <w:pStyle w:val="Compact"/>
              <w:jc w:val="left"/>
            </w:pPr>
            <w:r>
              <w:t xml:space="preserve">Contact Email:</w:t>
            </w:r>
          </w:p>
        </w:tc>
        <w:tc>
          <w:tcPr/>
          <w:p>
            <w:pPr>
              <w:pStyle w:val="Compact"/>
              <w:jc w:val="left"/>
            </w:pPr>
            <w:r>
              <w:t xml:space="preserve">[client.email@example.com]</w:t>
            </w:r>
          </w:p>
        </w:tc>
      </w:tr>
      <w:tr>
        <w:tc>
          <w:tcPr/>
          <w:p>
            <w:pPr>
              <w:pStyle w:val="Compact"/>
              <w:jc w:val="left"/>
            </w:pPr>
            <w:r>
              <w:t xml:space="preserve">Project Reference:</w:t>
            </w:r>
          </w:p>
        </w:tc>
        <w:tc>
          <w:tcPr/>
          <w:p>
            <w:pPr>
              <w:pStyle w:val="Compact"/>
              <w:jc w:val="left"/>
            </w:pPr>
            <w:r>
              <w:t xml:space="preserve">Brand Identity &amp; Marketing Collateral – Phase I</w:t>
            </w:r>
          </w:p>
        </w:tc>
      </w:tr>
    </w:tbl>
    <w:bookmarkStart w:id="22" w:name="purpose-of-this-quotation-estimate"/>
    <w:p>
      <w:pPr>
        <w:pStyle w:val="Heading3"/>
      </w:pPr>
      <w:r>
        <w:t xml:space="preserve">1. Purpose of This Quotation Estimate</w:t>
      </w:r>
    </w:p>
    <w:p>
      <w:pPr>
        <w:pStyle w:val="FirstParagraph"/>
      </w:pPr>
      <w:r>
        <w:t xml:space="preserve">This Quotation Estimate document has been prepared specifically to outline the scope, deliverables, timeline, and associated costs for professional Graphic Designer services to be rendered to the above-named client. As a dedicated Graphic Designer operating within the vibrant creative ecosystem of Ivory Coast Abidjan, we are committed to delivering world-class visual communication solutions that reflect both international design standards and the rich cultural identity of the Ivorian market. This Quotation Estimate serves as a formal, binding proposal that details every aspect of the engagement, ensuring full transparency between our studio and your organization.</w:t>
      </w:r>
    </w:p>
    <w:bookmarkEnd w:id="22"/>
    <w:bookmarkStart w:id="23" w:name="scope-of-graphic-designer-services"/>
    <w:p>
      <w:pPr>
        <w:pStyle w:val="Heading3"/>
      </w:pPr>
      <w:r>
        <w:t xml:space="preserve">2. Scope of Graphic Designer Services</w:t>
      </w:r>
    </w:p>
    <w:p>
      <w:pPr>
        <w:pStyle w:val="FirstParagraph"/>
      </w:pPr>
      <w:r>
        <w:t xml:space="preserve">The following services are encompassed within this Quotation Estimate for the engagement of our Graphic Designer team in Ivory Coast Abidjan:</w:t>
      </w:r>
    </w:p>
    <w:p>
      <w:pPr>
        <w:numPr>
          <w:ilvl w:val="0"/>
          <w:numId w:val="1001"/>
        </w:numPr>
        <w:pStyle w:val="Compact"/>
      </w:pPr>
      <w:r>
        <w:rPr>
          <w:bCs/>
          <w:b/>
        </w:rPr>
        <w:t xml:space="preserve">Brand Identity Development:</w:t>
      </w:r>
      <w:r>
        <w:t xml:space="preserve"> </w:t>
      </w:r>
      <w:r>
        <w:t xml:space="preserve">Complete design of a primary and secondary logo, color palette, typography system, and brand guidelines document (minimum 20 pages) tailored to the Ivorian and West African market context.</w:t>
      </w:r>
    </w:p>
    <w:p>
      <w:pPr>
        <w:numPr>
          <w:ilvl w:val="0"/>
          <w:numId w:val="1001"/>
        </w:numPr>
        <w:pStyle w:val="Compact"/>
      </w:pPr>
      <w:r>
        <w:rPr>
          <w:bCs/>
          <w:b/>
        </w:rPr>
        <w:t xml:space="preserve">Print Collateral Design:</w:t>
      </w:r>
      <w:r>
        <w:t xml:space="preserve"> </w:t>
      </w:r>
      <w:r>
        <w:t xml:space="preserve">Design of business cards, letterheads, brochures (up to 16 pages), product packaging mockups, and promotional flyers suitable for distribution across Abidjan's commercial districts including Cocody, Plateau, and Yopougon.</w:t>
      </w:r>
    </w:p>
    <w:p>
      <w:pPr>
        <w:numPr>
          <w:ilvl w:val="0"/>
          <w:numId w:val="1001"/>
        </w:numPr>
        <w:pStyle w:val="Compact"/>
      </w:pPr>
      <w:r>
        <w:rPr>
          <w:bCs/>
          <w:b/>
        </w:rPr>
        <w:t xml:space="preserve">Digital &amp; Social Media Assets:</w:t>
      </w:r>
      <w:r>
        <w:t xml:space="preserve"> </w:t>
      </w:r>
      <w:r>
        <w:t xml:space="preserve">Creation of a cohesive set of social media templates (Facebook, Instagram, LinkedIn, WhatsApp Business), email newsletter headers, and website banner graphics optimized for the digital landscape of Ivory Coast Abidjan.</w:t>
      </w:r>
    </w:p>
    <w:p>
      <w:pPr>
        <w:numPr>
          <w:ilvl w:val="0"/>
          <w:numId w:val="1001"/>
        </w:numPr>
        <w:pStyle w:val="Compact"/>
      </w:pPr>
      <w:r>
        <w:rPr>
          <w:bCs/>
          <w:b/>
        </w:rPr>
        <w:t xml:space="preserve">Environmental &amp; Signage Graphics:</w:t>
      </w:r>
      <w:r>
        <w:t xml:space="preserve"> </w:t>
      </w:r>
      <w:r>
        <w:t xml:space="preserve">Design of storefront signage, vehicle wraps, and exhibition booth graphics for trade shows held at the Palais des Congrès in Abidjan.</w:t>
      </w:r>
    </w:p>
    <w:p>
      <w:pPr>
        <w:numPr>
          <w:ilvl w:val="0"/>
          <w:numId w:val="1001"/>
        </w:numPr>
        <w:pStyle w:val="Compact"/>
      </w:pPr>
      <w:r>
        <w:rPr>
          <w:bCs/>
          <w:b/>
        </w:rPr>
        <w:t xml:space="preserve">Revisions &amp; Consultation:</w:t>
      </w:r>
      <w:r>
        <w:t xml:space="preserve"> </w:t>
      </w:r>
      <w:r>
        <w:t xml:space="preserve">Up to three (3) rounds of revisions per deliverable, with dedicated consultation sessions conducted either in person at our studio in Abidjan or via video conference.</w:t>
      </w:r>
    </w:p>
    <w:bookmarkEnd w:id="23"/>
    <w:bookmarkStart w:id="24" w:name="detailed-pricing-breakdown"/>
    <w:p>
      <w:pPr>
        <w:pStyle w:val="Heading3"/>
      </w:pPr>
      <w:r>
        <w:t xml:space="preserve">3. 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Unit Price (XOF)</w:t>
            </w:r>
          </w:p>
        </w:tc>
        <w:tc>
          <w:tcPr/>
          <w:p>
            <w:pPr>
              <w:pStyle w:val="Compact"/>
              <w:jc w:val="left"/>
            </w:pPr>
            <w:r>
              <w:t xml:space="preserve">Qty</w:t>
            </w:r>
          </w:p>
        </w:tc>
        <w:tc>
          <w:tcPr/>
          <w:p>
            <w:pPr>
              <w:pStyle w:val="Compact"/>
              <w:jc w:val="left"/>
            </w:pPr>
            <w:r>
              <w:t xml:space="preserve">Subtotal (XOF)</w:t>
            </w:r>
          </w:p>
        </w:tc>
      </w:tr>
      <w:tr>
        <w:tc>
          <w:tcPr/>
          <w:p>
            <w:pPr>
              <w:pStyle w:val="Compact"/>
              <w:jc w:val="left"/>
            </w:pPr>
            <w:r>
              <w:t xml:space="preserve">Brand Identity Package</w:t>
            </w:r>
          </w:p>
        </w:tc>
        <w:tc>
          <w:tcPr/>
          <w:p>
            <w:pPr>
              <w:pStyle w:val="Compact"/>
              <w:jc w:val="left"/>
            </w:pPr>
            <w:r>
              <w:t xml:space="preserve">Logo suite, color system, typography, brand book</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Print Collateral Design</w:t>
            </w:r>
          </w:p>
        </w:tc>
        <w:tc>
          <w:tcPr/>
          <w:p>
            <w:pPr>
              <w:pStyle w:val="Compact"/>
              <w:jc w:val="left"/>
            </w:pPr>
            <w:r>
              <w:t xml:space="preserve">Business cards, letterhead, brochure, packaging</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Digital &amp; Social Media Kit</w:t>
            </w:r>
          </w:p>
        </w:tc>
        <w:tc>
          <w:tcPr/>
          <w:p>
            <w:pPr>
              <w:pStyle w:val="Compact"/>
              <w:jc w:val="left"/>
            </w:pPr>
            <w:r>
              <w:t xml:space="preserve">12 templates, email headers, web banners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Environmental Graphics</w:t>
            </w:r>
          </w:p>
        </w:tc>
        <w:tc>
          <w:tcPr/>
          <w:p>
            <w:pPr>
              <w:pStyle w:val="Compact"/>
              <w:jc w:val="left"/>
            </w:pPr>
            <w:r>
              <w:t xml:space="preserve">Signage, vehicle wrap, booth design</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Project Management &amp; Revisions</w:t>
            </w:r>
          </w:p>
        </w:tc>
        <w:tc>
          <w:tcPr/>
          <w:p>
            <w:pPr>
              <w:pStyle w:val="Compact"/>
              <w:jc w:val="left"/>
            </w:pPr>
            <w:r>
              <w:t xml:space="preserve">Coordination, 3 revision rounds, consultations</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File Delivery &amp; Licensing</w:t>
            </w:r>
          </w:p>
        </w:tc>
        <w:tc>
          <w:tcPr/>
          <w:p>
            <w:pPr>
              <w:pStyle w:val="Compact"/>
              <w:jc w:val="left"/>
            </w:pPr>
            <w:r>
              <w:t xml:space="preserve">All source files (AI, PSD, PDF), commercial license</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gridSpan w:val="4"/>
          </w:tcPr>
          <w:p>
            <w:pPr>
              <w:pStyle w:val="Compact"/>
              <w:jc w:val="left"/>
            </w:pPr>
            <w:r>
              <w:t xml:space="preserve">TOTAL ESTIMATED COST (XOF)</w:t>
            </w:r>
          </w:p>
        </w:tc>
        <w:tc>
          <w:tcPr/>
          <w:p>
            <w:pPr>
              <w:pStyle w:val="Compact"/>
              <w:jc w:val="left"/>
            </w:pPr>
            <w:r>
              <w:t xml:space="preserve">4,200,000</w:t>
            </w:r>
          </w:p>
        </w:tc>
      </w:tr>
      <w:tr>
        <w:tc>
          <w:tcPr>
            <w:gridSpan w:val="4"/>
          </w:tcPr>
          <w:p>
            <w:pPr>
              <w:pStyle w:val="Compact"/>
              <w:jc w:val="left"/>
            </w:pPr>
            <w:r>
              <w:t xml:space="preserve">TOTAL ESTIMATED COST (USD – approx.)</w:t>
            </w:r>
          </w:p>
        </w:tc>
        <w:tc>
          <w:tcPr/>
          <w:p>
            <w:pPr>
              <w:pStyle w:val="Compact"/>
              <w:jc w:val="left"/>
            </w:pPr>
            <w:r>
              <w:t xml:space="preserve">~$6,800</w:t>
            </w:r>
          </w:p>
        </w:tc>
      </w:tr>
    </w:tbl>
    <w:p>
      <w:pPr>
        <w:pStyle w:val="BodyText"/>
      </w:pPr>
      <w:r>
        <w:t xml:space="preserve">* All prices are quoted in West African CFA Francs (XOF). USD conversion is provided for reference only and is based on the prevailing exchange rate at the time of this Quotation Estimate. Final invoicing will be in XOF.</w:t>
      </w:r>
    </w:p>
    <w:bookmarkEnd w:id="24"/>
    <w:bookmarkStart w:id="25" w:name="project-timeline"/>
    <w:p>
      <w:pPr>
        <w:pStyle w:val="Heading3"/>
      </w:pPr>
      <w:r>
        <w:t xml:space="preserve">4. Project Timeline</w:t>
      </w:r>
    </w:p>
    <w:p>
      <w:pPr>
        <w:pStyle w:val="FirstParagraph"/>
      </w:pPr>
      <w:r>
        <w:t xml:space="preserve">The Graphic Designer engagement in Ivory Coast Abidjan is projected to span a total of six (6) weeks from the date of contract signing:</w:t>
      </w:r>
    </w:p>
    <w:p>
      <w:pPr>
        <w:numPr>
          <w:ilvl w:val="0"/>
          <w:numId w:val="1002"/>
        </w:numPr>
        <w:pStyle w:val="Compact"/>
      </w:pPr>
      <w:r>
        <w:rPr>
          <w:bCs/>
          <w:b/>
        </w:rPr>
        <w:t xml:space="preserve">Week 1:</w:t>
      </w:r>
      <w:r>
        <w:t xml:space="preserve"> </w:t>
      </w:r>
      <w:r>
        <w:t xml:space="preserve">Discovery workshop, mood boards, and initial concept presentations.</w:t>
      </w:r>
    </w:p>
    <w:p>
      <w:pPr>
        <w:numPr>
          <w:ilvl w:val="0"/>
          <w:numId w:val="1002"/>
        </w:numPr>
        <w:pStyle w:val="Compact"/>
      </w:pPr>
      <w:r>
        <w:rPr>
          <w:bCs/>
          <w:b/>
        </w:rPr>
        <w:t xml:space="preserve">Weeks 2–3:</w:t>
      </w:r>
      <w:r>
        <w:t xml:space="preserve"> </w:t>
      </w:r>
      <w:r>
        <w:t xml:space="preserve">Brand identity design, first revision cycle, and print collateral development.</w:t>
      </w:r>
    </w:p>
    <w:p>
      <w:pPr>
        <w:numPr>
          <w:ilvl w:val="0"/>
          <w:numId w:val="1002"/>
        </w:numPr>
        <w:pStyle w:val="Compact"/>
      </w:pPr>
      <w:r>
        <w:rPr>
          <w:bCs/>
          <w:b/>
        </w:rPr>
        <w:t xml:space="preserve">Week 4:</w:t>
      </w:r>
      <w:r>
        <w:t xml:space="preserve"> </w:t>
      </w:r>
      <w:r>
        <w:t xml:space="preserve">Digital asset creation, environmental graphics, and second revision cycle.</w:t>
      </w:r>
    </w:p>
    <w:p>
      <w:pPr>
        <w:numPr>
          <w:ilvl w:val="0"/>
          <w:numId w:val="1002"/>
        </w:numPr>
        <w:pStyle w:val="Compact"/>
      </w:pPr>
      <w:r>
        <w:rPr>
          <w:bCs/>
          <w:b/>
        </w:rPr>
        <w:t xml:space="preserve">Week 5:</w:t>
      </w:r>
      <w:r>
        <w:t xml:space="preserve"> </w:t>
      </w:r>
      <w:r>
        <w:t xml:space="preserve">Final revisions, file preparation, and quality assurance review.</w:t>
      </w:r>
    </w:p>
    <w:p>
      <w:pPr>
        <w:numPr>
          <w:ilvl w:val="0"/>
          <w:numId w:val="1002"/>
        </w:numPr>
        <w:pStyle w:val="Compact"/>
      </w:pPr>
      <w:r>
        <w:rPr>
          <w:bCs/>
          <w:b/>
        </w:rPr>
        <w:t xml:space="preserve">Week 6:</w:t>
      </w:r>
      <w:r>
        <w:t xml:space="preserve"> </w:t>
      </w:r>
      <w:r>
        <w:t xml:space="preserve">Delivery of all source files, brand guidelines document, and final client walkthrough.</w:t>
      </w:r>
    </w:p>
    <w:bookmarkEnd w:id="25"/>
    <w:bookmarkStart w:id="26" w:name="payment-terms"/>
    <w:p>
      <w:pPr>
        <w:pStyle w:val="Heading3"/>
      </w:pPr>
      <w:r>
        <w:t xml:space="preserve">5. Payment Terms</w:t>
      </w:r>
    </w:p>
    <w:p>
      <w:pPr>
        <w:pStyle w:val="FirstParagraph"/>
      </w:pPr>
      <w:r>
        <w:t xml:space="preserve">As stated in this Quotation Estimate, payment shall be structured as follows: a non-refundable deposit of 40% (XOF 1,680,000) due upon acceptance of this Quotation Estimate and signing of the service agreement; a progress payment of 40% (XOF 1,680,000) due upon approval of the brand identity package; and a final balance of 20% (XOF 840,000) due upon full delivery of all deliverables. Payments may be made via bank transfer to our account at a local bank in Abidjan, Ivory Coast, or via mobile money (Orange Money, MTN MoMo, or Wave) for amounts under XOF 500,000.</w:t>
      </w:r>
    </w:p>
    <w:bookmarkEnd w:id="26"/>
    <w:bookmarkStart w:id="27" w:name="terms-and-conditions"/>
    <w:p>
      <w:pPr>
        <w:pStyle w:val="Heading3"/>
      </w:pPr>
      <w:r>
        <w:t xml:space="preserve">6. Terms and Conditions</w:t>
      </w:r>
    </w:p>
    <w:p>
      <w:pPr>
        <w:pStyle w:val="FirstParagraph"/>
      </w:pPr>
      <w:r>
        <w:rPr>
          <w:bCs/>
          <w:b/>
        </w:rPr>
        <w:t xml:space="preserve">Validity:</w:t>
      </w:r>
      <w:r>
        <w:t xml:space="preserve"> </w:t>
      </w:r>
      <w:r>
        <w:t xml:space="preserve">This Quotation Estimate is valid for thirty (30) days from the date of issue. After this period, pricing may be subject to revision due to market conditions in Ivory Coast Abidjan.</w:t>
      </w:r>
    </w:p>
    <w:p>
      <w:pPr>
        <w:pStyle w:val="BodyText"/>
      </w:pPr>
      <w:r>
        <w:rPr>
          <w:bCs/>
          <w:b/>
        </w:rPr>
        <w:t xml:space="preserve">Revisions:</w:t>
      </w:r>
      <w:r>
        <w:t xml:space="preserve"> </w:t>
      </w:r>
      <w:r>
        <w:t xml:space="preserve">The three (3) included revision rounds apply per deliverable category. Additional revisions beyond the included rounds will be billed at XOF 75,000 per hour for the Graphic Designer's time.</w:t>
      </w:r>
    </w:p>
    <w:p>
      <w:pPr>
        <w:pStyle w:val="BodyText"/>
      </w:pPr>
      <w:r>
        <w:rPr>
          <w:bCs/>
          <w:b/>
        </w:rPr>
        <w:t xml:space="preserve">Intellectual Property:</w:t>
      </w:r>
      <w:r>
        <w:t xml:space="preserve"> </w:t>
      </w:r>
      <w:r>
        <w:t xml:space="preserve">Upon full and final payment, all rights to the completed design work transfer to the client. The Graphic Designer retains the right to display the work in a professional portfolio.</w:t>
      </w:r>
    </w:p>
    <w:p>
      <w:pPr>
        <w:pStyle w:val="BodyText"/>
      </w:pPr>
      <w:r>
        <w:rPr>
          <w:bCs/>
          <w:b/>
        </w:rPr>
        <w:t xml:space="preserve">Confidentiality:</w:t>
      </w:r>
      <w:r>
        <w:t xml:space="preserve"> </w:t>
      </w:r>
      <w:r>
        <w:t xml:space="preserve">All project materials, client data, and business information shared during the engagement in Ivory Coast Abidjan shall be treated as strictly confidential.</w:t>
      </w:r>
    </w:p>
    <w:p>
      <w:pPr>
        <w:pStyle w:val="BodyText"/>
      </w:pPr>
      <w:r>
        <w:rPr>
          <w:bCs/>
          <w:b/>
        </w:rPr>
        <w:t xml:space="preserve">Governing Law:</w:t>
      </w:r>
      <w:r>
        <w:t xml:space="preserve"> </w:t>
      </w:r>
      <w:r>
        <w:t xml:space="preserve">This agreement shall be governed by the laws of the Republic of Côte d'Ivoire. Any disputes shall be resolved through the competent courts of Abidjan.</w:t>
      </w:r>
    </w:p>
    <w:bookmarkEnd w:id="27"/>
    <w:bookmarkStart w:id="28" w:name="acceptance"/>
    <w:p>
      <w:pPr>
        <w:pStyle w:val="Heading3"/>
      </w:pPr>
      <w:r>
        <w:t xml:space="preserve">7. Acceptance</w:t>
      </w:r>
    </w:p>
    <w:p>
      <w:pPr>
        <w:pStyle w:val="FirstParagraph"/>
      </w:pPr>
      <w:r>
        <w:t xml:space="preserve">By signing below, the client acknowledges receipt of this Quotation Estimate for Graphic Designer services in Ivory Coast Abidjan and agrees to the terms, scope, and pricing outlined herein. This signature constitutes formal acceptance and authorizes Studio Créa Abidjan to commence work upon receipt of the initial deposit.</w:t>
      </w:r>
    </w:p>
    <w:p>
      <w:pPr>
        <w:pStyle w:val="BodyText"/>
      </w:pPr>
      <w:r>
        <w:rPr>
          <w:bCs/>
          <w:b/>
        </w:rPr>
        <w:t xml:space="preserve">For Studio Créa Abidjan (Graphic Designer)</w:t>
      </w:r>
    </w:p>
    <w:p>
      <w:pPr>
        <w:pStyle w:val="BodyText"/>
      </w:pPr>
      <w:r>
        <w:t xml:space="preserve">Kouassi Amani – Lead Graphic Designer</w:t>
      </w:r>
      <w:r>
        <w:br/>
      </w:r>
      <w:r>
        <w:t xml:space="preserve">Date: _______________</w:t>
      </w:r>
    </w:p>
    <w:p>
      <w:pPr>
        <w:pStyle w:val="BodyText"/>
      </w:pPr>
      <w:r>
        <w:rPr>
          <w:bCs/>
          <w:b/>
        </w:rPr>
        <w:t xml:space="preserve">For the Client</w:t>
      </w:r>
    </w:p>
    <w:p>
      <w:pPr>
        <w:pStyle w:val="BodyText"/>
      </w:pPr>
      <w:r>
        <w:t xml:space="preserve">Name &amp; Title: _______________</w:t>
      </w:r>
      <w:r>
        <w:br/>
      </w:r>
      <w:r>
        <w:t xml:space="preserve">Date: _______________</w:t>
      </w:r>
    </w:p>
    <w:p>
      <w:pPr>
        <w:pStyle w:val="BodyText"/>
      </w:pPr>
      <w:r>
        <w:t xml:space="preserve">Quotation Estimate No. GE-2025-IVC-0472 | Studio Créa Abidjan – Graphic Designer Services | Abidjan, Ivory Coast (Côte d'Ivoire)</w:t>
      </w:r>
      <w:r>
        <w:br/>
      </w:r>
      <w:r>
        <w:t xml:space="preserve">This document is generated as a formal Quotation Estimate and does not constitute a final invoice. All terms are subject to the signed service agreement.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Ivory Coast Abidjan</dc:title>
  <dc:creator/>
  <dc:language>en</dc:language>
  <cp:keywords/>
  <dcterms:created xsi:type="dcterms:W3CDTF">2026-10-10T07:25:52Z</dcterms:created>
  <dcterms:modified xsi:type="dcterms:W3CDTF">2026-10-10T07:25:52Z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