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21" w:name="quotation-estimate"/>
    <w:p>
      <w:pPr>
        <w:pStyle w:val="Heading1"/>
      </w:pPr>
      <w:r>
        <w:t xml:space="preserve">QUOTATION ESTIMATE</w:t>
      </w:r>
    </w:p>
    <w:bookmarkStart w:id="20" w:name="professional-graphic-designer-services"/>
    <w:p>
      <w:pPr>
        <w:pStyle w:val="Heading2"/>
      </w:pPr>
      <w:r>
        <w:t xml:space="preserve">Professional Graphic Designer Services</w:t>
      </w:r>
    </w:p>
    <w:p>
      <w:pPr>
        <w:pStyle w:val="FirstParagraph"/>
      </w:pPr>
      <w:r>
        <w:t xml:space="preserve">Serving Clients 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 </w:t>
      </w:r>
      <w:r>
        <w:t xml:space="preserve">and Beyond</w:t>
      </w:r>
    </w:p>
    <w:bookmarkEnd w:id="20"/>
    <w:bookmarkEnd w:id="21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QE-2025-CAS-0047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June 15,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July 15, 2025 (30 days from date of issue)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Yassine El Amrani – Lead Graphic Designer, Atlas Creative Studio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Studio 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142 Boulevard Mohammed V, Casablanca 20250, Morocco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Contact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+212 522-44-78-90 | yassine@atlascasablanca.ma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For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[Client Name / Company Name], Casablanca, Morocco</w:t>
            </w:r>
          </w:p>
        </w:tc>
      </w:tr>
    </w:tbl>
    <w:bookmarkStart w:id="22" w:name="X091f0dfb82768bdcc14fb07ea5eabec314d991f"/>
    <w:p>
      <w:pPr>
        <w:pStyle w:val="Heading3"/>
      </w:pPr>
      <w:r>
        <w:t xml:space="preserve">1. Introduction and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document has been carefully prepared by Atlas Creative Studio, a specialized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agency based in the heart of</w:t>
      </w:r>
      <w:r>
        <w:t xml:space="preserve"> </w:t>
      </w:r>
      <w:r>
        <w:t xml:space="preserve">Morocco Casablanca</w:t>
      </w:r>
      <w:r>
        <w:t xml:space="preserve">, to provide our valued client with a transparent, itemized, and comprehensive breakdown of the professional graphic design services requested. We understand that in the competitive business environment of Casablanca, a well-crafted visual identity is not merely an aesthetic choice but a strategic investment. This Quotation Estimate outlines the full scope of work, associated costs, timelines, and terms governing the engagement between our Graphic Designer team and your organization.</w:t>
      </w:r>
    </w:p>
    <w:bookmarkEnd w:id="22"/>
    <w:bookmarkStart w:id="23" w:name="scope-of-work-graphic-designer-services"/>
    <w:p>
      <w:pPr>
        <w:pStyle w:val="Heading3"/>
      </w:pPr>
      <w:r>
        <w:t xml:space="preserve">2. Scope of Work – Graphic Designer Services</w:t>
      </w:r>
    </w:p>
    <w:p>
      <w:pPr>
        <w:pStyle w:val="FirstParagraph"/>
      </w:pPr>
      <w:r>
        <w:t xml:space="preserve">As a dedicated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firm operating in</w:t>
      </w:r>
      <w:r>
        <w:t xml:space="preserve"> </w:t>
      </w:r>
      <w:r>
        <w:t xml:space="preserve">Morocco Casablanca</w:t>
      </w:r>
      <w:r>
        <w:t xml:space="preserve"> </w:t>
      </w:r>
      <w:r>
        <w:t xml:space="preserve">for over twelve years, we are pleased to offer the following services as part of this Quotation Estimate: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Brand Identity Development:</w:t>
      </w:r>
      <w:r>
        <w:t xml:space="preserve"> </w:t>
      </w:r>
      <w:r>
        <w:t xml:space="preserve">Design of a complete logo suite (primary, secondary, and icon variants), color palette, typography system, and brand guidelines document. Our Graphic Designer will conduct a discovery workshop in our Casablanca office to understand your brand values, target audience, and competitive positioning within the Moroccan market.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Corporate Stationery Design:</w:t>
      </w:r>
      <w:r>
        <w:t xml:space="preserve"> </w:t>
      </w:r>
      <w:r>
        <w:t xml:space="preserve">Business cards, letterheads, envelopes, presentation folders, and email signatures tailored to the new brand identity.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Marketing Assets:</w:t>
      </w:r>
      <w:r>
        <w:t xml:space="preserve"> </w:t>
      </w:r>
      <w:r>
        <w:t xml:space="preserve">Design of social media templates (Facebook, Instagram, LinkedIn), digital banners, and promotional graphics optimized for Moroccan and international digital platforms.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Print Collateral:</w:t>
      </w:r>
      <w:r>
        <w:t xml:space="preserve"> </w:t>
      </w:r>
      <w:r>
        <w:t xml:space="preserve">Brochures, flyers, posters, and exhibition stand graphics suitable for trade shows held in Casablanca and across Morocco.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Packaging Design:</w:t>
      </w:r>
      <w:r>
        <w:t xml:space="preserve"> </w:t>
      </w:r>
      <w:r>
        <w:t xml:space="preserve">Product packaging concepts and final production-ready artwork for up to three product lines.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Website Visual Design:</w:t>
      </w:r>
      <w:r>
        <w:t xml:space="preserve"> </w:t>
      </w:r>
      <w:r>
        <w:t xml:space="preserve">UI mockups and visual design for a five-page corporate website, delivered in Figma with developer handoff documentation.</w:t>
      </w:r>
    </w:p>
    <w:bookmarkEnd w:id="23"/>
    <w:bookmarkStart w:id="24" w:name="Xa45cd0d1695c29f1235dd35e1eed89e9dcf9ffe"/>
    <w:p>
      <w:pPr>
        <w:pStyle w:val="Heading3"/>
      </w:pPr>
      <w:r>
        <w:t xml:space="preserve">3. Detailed Pricing – Quotation Estimate Breakdown</w:t>
      </w:r>
    </w:p>
    <w:p>
      <w:pPr>
        <w:pStyle w:val="FirstParagraph"/>
      </w:pPr>
      <w:r>
        <w:t xml:space="preserve">The following table constitutes the financial core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Graphic Designer services described above. All prices are quoted in Moroccan Dirhams (MAD) and include applicable VAT at 20% as per Moroccan tax regulations.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Service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(MAD)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(MAD)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Brand Identity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Logo suite, color system, typography, brand book (40+ pages)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Corporate Stationery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Business cards, letterhead, envelope, folder, email signature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9,800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Digital Marketing Templates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social media templates, 4 banner sizes, 2 promo graphics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12,400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12,400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Print Collateral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Tri-fold brochure, A3 poster, A5 flyer, exhibition stand (3m x 2.5m)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14,200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Packaging Design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product lines, dielines, 3D mockups, print-ready files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7,600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22,800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Website Visual Design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5-page UI design in Figma, responsive layouts, developer handoff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Management &amp; Revisions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Dedicated account manager, 3 revision rounds per deliverable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(before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112,200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(20%)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22,440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 (MAD)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134,640</w:t>
            </w:r>
          </w:p>
        </w:tc>
      </w:tr>
    </w:tbl>
    <w:bookmarkEnd w:id="24"/>
    <w:bookmarkStart w:id="25" w:name="project-timeline"/>
    <w:p>
      <w:pPr>
        <w:pStyle w:val="Heading3"/>
      </w:pPr>
      <w:r>
        <w:t xml:space="preserve">4. Project Timeline</w:t>
      </w:r>
    </w:p>
    <w:p>
      <w:pPr>
        <w:pStyle w:val="FirstParagraph"/>
      </w:pPr>
      <w:r>
        <w:t xml:space="preserve">Our Graphic Designer team in Morocco Casablanca estimates a total project duration of</w:t>
      </w:r>
      <w:r>
        <w:t xml:space="preserve"> </w:t>
      </w:r>
      <w:r>
        <w:rPr>
          <w:bCs/>
          <w:b/>
        </w:rPr>
        <w:t xml:space="preserve">eight (8) weeks</w:t>
      </w:r>
      <w:r>
        <w:t xml:space="preserve"> </w:t>
      </w:r>
      <w:r>
        <w:t xml:space="preserve">from the date of contract signature. The timeline is structured as follows: Weeks 1–2 for brand discovery and concept development; Weeks 3–4 for identity refinement and stationery; Weeks 5–6 for digital and print collateral; Weeks 7–8 for packaging and website design. This schedule assumes timely feedback from the client within 48 hours of each deliverable presentation.</w:t>
      </w:r>
    </w:p>
    <w:bookmarkEnd w:id="25"/>
    <w:bookmarkStart w:id="26" w:name="payment-terms"/>
    <w:p>
      <w:pPr>
        <w:pStyle w:val="Heading3"/>
      </w:pPr>
      <w:r>
        <w:t xml:space="preserve">5. Payment Terms</w:t>
      </w:r>
    </w:p>
    <w:p>
      <w:pPr>
        <w:pStyle w:val="FirstParagraph"/>
      </w:pPr>
      <w:r>
        <w:t xml:space="preserve">As stated in this Quotation Estimate, payment shall be structured as follows: 40% advance payment upon contract signing, 30% upon approval of the brand identity package, and the remaining 30% upon final delivery of all deliverables. Payments are to be made via bank transfer to our Casablanca-based account. Invoices will be issued in accordance with Moroccan commercial law.</w:t>
      </w:r>
    </w:p>
    <w:bookmarkEnd w:id="26"/>
    <w:bookmarkStart w:id="27" w:name="terms-and-conditions"/>
    <w:p>
      <w:pPr>
        <w:pStyle w:val="Heading3"/>
      </w:pPr>
      <w:r>
        <w:t xml:space="preserve">6. Terms and Conditions</w:t>
      </w:r>
    </w:p>
    <w:p>
      <w:pPr>
        <w:numPr>
          <w:ilvl w:val="0"/>
          <w:numId w:val="1002"/>
        </w:numPr>
        <w:pStyle w:val="Compact"/>
      </w:pPr>
      <w:r>
        <w:t xml:space="preserve">This Quotation Estimate is valid for thirty (30) days from the date of issue. After this period, pricing may be subject to revision due to market conditions in Morocco Casablanca.</w:t>
      </w:r>
    </w:p>
    <w:p>
      <w:pPr>
        <w:numPr>
          <w:ilvl w:val="0"/>
          <w:numId w:val="1002"/>
        </w:numPr>
        <w:pStyle w:val="Compact"/>
      </w:pPr>
      <w:r>
        <w:t xml:space="preserve">All intellectual property rights to the final approved designs shall transfer to the client upon full payment. Our Graphic Designer retains the right to display the work in a professional portfolio.</w:t>
      </w:r>
    </w:p>
    <w:p>
      <w:pPr>
        <w:numPr>
          <w:ilvl w:val="0"/>
          <w:numId w:val="1002"/>
        </w:numPr>
        <w:pStyle w:val="Compact"/>
      </w:pPr>
      <w:r>
        <w:t xml:space="preserve">Any additional revisions beyond the three included rounds will be billed at 1,200 MAD per hour for our Graphic Designer's time.</w:t>
      </w:r>
    </w:p>
    <w:p>
      <w:pPr>
        <w:numPr>
          <w:ilvl w:val="0"/>
          <w:numId w:val="1002"/>
        </w:numPr>
        <w:pStyle w:val="Compact"/>
      </w:pPr>
      <w:r>
        <w:t xml:space="preserve">Source files (AI, PSD, Figma, INDD) will be delivered in a structured folder upon project completion.</w:t>
      </w:r>
    </w:p>
    <w:p>
      <w:pPr>
        <w:numPr>
          <w:ilvl w:val="0"/>
          <w:numId w:val="1002"/>
        </w:numPr>
        <w:pStyle w:val="Compact"/>
      </w:pPr>
      <w:r>
        <w:t xml:space="preserve">This Quotation Estimate does not include third-party costs such as photography, stock licensing, or print production, which will be quoted separately if required.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 engagement shall be governed by the laws of the Kingdom of Morocco, with jurisdiction in the courts of Casablanca.</w:t>
      </w:r>
    </w:p>
    <w:bookmarkEnd w:id="27"/>
    <w:bookmarkStart w:id="28" w:name="acceptance"/>
    <w:p>
      <w:pPr>
        <w:pStyle w:val="Heading3"/>
      </w:pPr>
      <w:r>
        <w:t xml:space="preserve">7. Acceptance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services in</w:t>
      </w:r>
      <w:r>
        <w:t xml:space="preserve"> </w:t>
      </w:r>
      <w:r>
        <w:t xml:space="preserve">Morocco Casablanca</w:t>
      </w:r>
      <w:r>
        <w:t xml:space="preserve"> </w:t>
      </w:r>
      <w:r>
        <w:t xml:space="preserve">and agrees to the terms, conditions, and pricing outlined herein. This signature constitutes a binding agreement between both parties.</w:t>
      </w:r>
    </w:p>
    <w:p>
      <w:pPr>
        <w:pStyle w:val="BodyText"/>
      </w:pPr>
      <w:r>
        <w:rPr>
          <w:bCs/>
          <w:b/>
        </w:rPr>
        <w:t xml:space="preserve">For Atlas Creative Studio</w:t>
      </w:r>
      <w:r>
        <w:br/>
      </w:r>
      <w:r>
        <w:t xml:space="preserve">Yassine El Amrani – Lead Graphic Designer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Client</w:t>
      </w:r>
      <w:r>
        <w:br/>
      </w:r>
      <w:r>
        <w:t xml:space="preserve">Name &amp; Title: _______________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Atlas Creative Studio | 142 Boulevard Mohammed V, Casablanca 20250, Morocco | RC: 458721 | ICE: 002345678000091</w:t>
      </w:r>
    </w:p>
    <w:p>
      <w:pPr>
        <w:pStyle w:val="BodyText"/>
      </w:pPr>
      <w:r>
        <w:t xml:space="preserve">This Quotation Estimate document was generated on June 15, 2025. For inquiries regarding this Graphic Designer service proposal in Morocco Casablanca, please contact our office directly.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Graphic Designer Services - Morocco Casablanca</dc:title>
  <dc:creator/>
  <dc:language>en</dc:language>
  <cp:keywords/>
  <dcterms:created xsi:type="dcterms:W3CDTF">2026-10-10T07:25:56Z</dcterms:created>
  <dcterms:modified xsi:type="dcterms:W3CDTF">2026-10-10T07:25:56Z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content-width, initial-scale=1.0</vt:lpwstr>
  </property>
</Properties>
</file>