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quotation-estimate"/>
    <w:p>
      <w:pPr>
        <w:pStyle w:val="Heading1"/>
      </w:pPr>
      <w:r>
        <w:t xml:space="preserve">Quotation Estimate</w:t>
      </w:r>
    </w:p>
    <w:p>
      <w:pPr>
        <w:pStyle w:val="FirstParagraph"/>
      </w:pPr>
      <w:r>
        <w:t xml:space="preserve">Professional Graphic Designer Services | Tanzania Dar es Salaam</w:t>
      </w:r>
    </w:p>
    <w:bookmarkEnd w:id="20"/>
    <w:bookmarkStart w:id="21" w:name="prepared-by"/>
    <w:p>
      <w:pPr>
        <w:pStyle w:val="Heading3"/>
      </w:pPr>
      <w:r>
        <w:t xml:space="preserve">Prepared By:</w:t>
      </w:r>
    </w:p>
    <w:p>
      <w:pPr>
        <w:pStyle w:val="FirstParagraph"/>
      </w:pPr>
      <w:r>
        <w:rPr>
          <w:bCs/>
          <w:b/>
        </w:rPr>
        <w:t xml:space="preserve">Studio Visual Tanzania Ltd.</w:t>
      </w:r>
    </w:p>
    <w:p>
      <w:pPr>
        <w:pStyle w:val="BodyText"/>
      </w:pPr>
      <w:r>
        <w:t xml:space="preserve">Plot 14, Sam Nujoma Street</w:t>
      </w:r>
    </w:p>
    <w:p>
      <w:pPr>
        <w:pStyle w:val="BodyText"/>
      </w:pPr>
      <w:r>
        <w:t xml:space="preserve">Ubungo, Tanzania Dar es Salaam</w:t>
      </w:r>
    </w:p>
    <w:p>
      <w:pPr>
        <w:pStyle w:val="BodyText"/>
      </w:pPr>
      <w:r>
        <w:t xml:space="preserve">Tel: +255 754 123 456</w:t>
      </w:r>
    </w:p>
    <w:p>
      <w:pPr>
        <w:pStyle w:val="BodyText"/>
      </w:pPr>
      <w:r>
        <w:t xml:space="preserve">Email: quotes@studiovisual.co.tz</w:t>
      </w:r>
    </w:p>
    <w:p>
      <w:pPr>
        <w:pStyle w:val="BodyText"/>
      </w:pPr>
      <w:r>
        <w:t xml:space="preserve">TIN: 123-456-789</w:t>
      </w:r>
    </w:p>
    <w:bookmarkEnd w:id="21"/>
    <w:bookmarkStart w:id="22" w:name="prepared-for"/>
    <w:p>
      <w:pPr>
        <w:pStyle w:val="Heading3"/>
      </w:pPr>
      <w:r>
        <w:t xml:space="preserve">Prepared For:</w:t>
      </w:r>
    </w:p>
    <w:p>
      <w:pPr>
        <w:pStyle w:val="FirstParagraph"/>
      </w:pPr>
      <w:r>
        <w:rPr>
          <w:bCs/>
          <w:b/>
        </w:rPr>
        <w:t xml:space="preserve">Client Name / Organization</w:t>
      </w:r>
    </w:p>
    <w:p>
      <w:pPr>
        <w:pStyle w:val="BodyText"/>
      </w:pPr>
      <w:r>
        <w:t xml:space="preserve">Business Address</w:t>
      </w:r>
    </w:p>
    <w:p>
      <w:pPr>
        <w:pStyle w:val="BodyText"/>
      </w:pPr>
      <w:r>
        <w:t xml:space="preserve">Dar es Salaam, Tanzania</w:t>
      </w:r>
    </w:p>
    <w:p>
      <w:pPr>
        <w:pStyle w:val="BodyText"/>
      </w:pPr>
      <w:r>
        <w:t xml:space="preserve">Tel: +255 7XX XXX XXX</w:t>
      </w:r>
    </w:p>
    <w:p>
      <w:pPr>
        <w:pStyle w:val="BodyText"/>
      </w:pPr>
      <w:r>
        <w:t xml:space="preserve">Email: client@company.co.tz</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QTE-2025-TZ-0047</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days from date of issue)</w:t>
            </w:r>
          </w:p>
        </w:tc>
      </w:tr>
      <w:tr>
        <w:tc>
          <w:tcPr/>
          <w:p>
            <w:pPr>
              <w:pStyle w:val="Compact"/>
              <w:jc w:val="left"/>
            </w:pPr>
            <w:r>
              <w:t xml:space="preserve">Service Location:</w:t>
            </w:r>
          </w:p>
        </w:tc>
        <w:tc>
          <w:tcPr/>
          <w:p>
            <w:pPr>
              <w:pStyle w:val="Compact"/>
              <w:jc w:val="left"/>
            </w:pPr>
            <w:r>
              <w:t xml:space="preserve">Tanzania Dar es Salaam (and remote delivery as applicable)</w:t>
            </w:r>
          </w:p>
        </w:tc>
      </w:tr>
      <w:tr>
        <w:tc>
          <w:tcPr/>
          <w:p>
            <w:pPr>
              <w:pStyle w:val="Compact"/>
              <w:jc w:val="left"/>
            </w:pPr>
            <w:r>
              <w:t xml:space="preserve">Currency:</w:t>
            </w:r>
          </w:p>
        </w:tc>
        <w:tc>
          <w:tcPr/>
          <w:p>
            <w:pPr>
              <w:pStyle w:val="Compact"/>
              <w:jc w:val="left"/>
            </w:pPr>
            <w:r>
              <w:t xml:space="preserve">Tanzanian Shillings (TZS)</w:t>
            </w:r>
          </w:p>
        </w:tc>
      </w:tr>
    </w:tbl>
    <w:bookmarkStart w:id="23"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Studio Visual Tanzania Ltd., a registered creative agency operating in</w:t>
      </w:r>
      <w:r>
        <w:t xml:space="preserve"> </w:t>
      </w:r>
      <w:r>
        <w:t xml:space="preserve">Tanzania Dar es Salaam</w:t>
      </w:r>
      <w:r>
        <w:t xml:space="preserve">, to provide a comprehensive and transparent breakdown of costs associated with the engagement of a professional</w:t>
      </w:r>
      <w:r>
        <w:t xml:space="preserve"> </w:t>
      </w:r>
      <w:r>
        <w:t xml:space="preserve">Graphic Designer</w:t>
      </w:r>
      <w:r>
        <w:t xml:space="preserve"> </w:t>
      </w:r>
      <w:r>
        <w:t xml:space="preserve">for the client's branding, marketing, and visual communication needs. This document serves as a formal proposal outlining the scope of work, deliverables, timelines, and associated fees. All pricing in this</w:t>
      </w:r>
      <w:r>
        <w:t xml:space="preserve"> </w:t>
      </w:r>
      <w:r>
        <w:t xml:space="preserve">Quotation Estimate</w:t>
      </w:r>
      <w:r>
        <w:t xml:space="preserve"> </w:t>
      </w:r>
      <w:r>
        <w:t xml:space="preserve">is quoted in Tanzanian Shillings (TZS) and reflects current market rates for</w:t>
      </w:r>
      <w:r>
        <w:t xml:space="preserve"> </w:t>
      </w:r>
      <w:r>
        <w:t xml:space="preserve">Graphic Designer</w:t>
      </w:r>
      <w:r>
        <w:t xml:space="preserve"> </w:t>
      </w:r>
      <w:r>
        <w:t xml:space="preserve">services within the</w:t>
      </w:r>
      <w:r>
        <w:t xml:space="preserve"> </w:t>
      </w:r>
      <w:r>
        <w:t xml:space="preserve">Tanzania Dar es Salaam</w:t>
      </w:r>
      <w:r>
        <w:t xml:space="preserve"> </w:t>
      </w:r>
      <w:r>
        <w:t xml:space="preserve">creative industry.</w:t>
      </w:r>
    </w:p>
    <w:bookmarkEnd w:id="23"/>
    <w:bookmarkStart w:id="24" w:name="scope-of-work-graphic-designer-services"/>
    <w:p>
      <w:pPr>
        <w:pStyle w:val="Heading2"/>
      </w:pPr>
      <w:r>
        <w:t xml:space="preserve">2. Scope of Work – Graphic Designer Services</w:t>
      </w:r>
    </w:p>
    <w:p>
      <w:pPr>
        <w:pStyle w:val="FirstParagraph"/>
      </w:pPr>
      <w:r>
        <w:t xml:space="preserve">The</w:t>
      </w:r>
      <w:r>
        <w:t xml:space="preserve"> </w:t>
      </w:r>
      <w:r>
        <w:t xml:space="preserve">Graphic Designer</w:t>
      </w:r>
      <w:r>
        <w:t xml:space="preserve"> </w:t>
      </w:r>
      <w:r>
        <w:t xml:space="preserve">engaged under this</w:t>
      </w:r>
      <w:r>
        <w:t xml:space="preserve"> </w:t>
      </w:r>
      <w:r>
        <w:t xml:space="preserve">Quotation Estimate</w:t>
      </w:r>
      <w:r>
        <w:t xml:space="preserve"> </w:t>
      </w:r>
      <w:r>
        <w:t xml:space="preserve">will deliver a full suite of visual design services tailored to the client's brand identity and marketing objectives. The</w:t>
      </w:r>
      <w:r>
        <w:t xml:space="preserve"> </w:t>
      </w:r>
      <w:r>
        <w:t xml:space="preserve">Graphic Designer</w:t>
      </w:r>
      <w:r>
        <w:t xml:space="preserve"> </w:t>
      </w:r>
      <w:r>
        <w:t xml:space="preserve">will work from our studio in</w:t>
      </w:r>
      <w:r>
        <w:t xml:space="preserve"> </w:t>
      </w:r>
      <w:r>
        <w:t xml:space="preserve">Tanzania Dar es Salaam</w:t>
      </w:r>
      <w:r>
        <w:t xml:space="preserve"> </w:t>
      </w:r>
      <w:r>
        <w:t xml:space="preserve">and will be available for in-person consultations, creative workshops, and on-site presentations as required by the project timeline.</w:t>
      </w:r>
    </w:p>
    <w:bookmarkEnd w:id="24"/>
    <w:bookmarkStart w:id="25" w:name="itemized-services-and-pricing"/>
    <w:p>
      <w:pPr>
        <w:pStyle w:val="Heading2"/>
      </w:pPr>
      <w:r>
        <w:t xml:space="preserve">3. Itemized Services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Deliverables</w:t>
            </w:r>
          </w:p>
        </w:tc>
        <w:tc>
          <w:tcPr/>
          <w:p>
            <w:pPr>
              <w:pStyle w:val="Compact"/>
              <w:jc w:val="left"/>
            </w:pPr>
            <w:r>
              <w:t xml:space="preserve">Timeline</w:t>
            </w:r>
          </w:p>
        </w:tc>
        <w:tc>
          <w:tcPr/>
          <w:p>
            <w:pPr>
              <w:pStyle w:val="Compact"/>
              <w:jc w:val="left"/>
            </w:pPr>
            <w:r>
              <w:t xml:space="preserve">Quantity</w:t>
            </w:r>
          </w:p>
        </w:tc>
        <w:tc>
          <w:tcPr/>
          <w:p>
            <w:pPr>
              <w:pStyle w:val="Compact"/>
              <w:jc w:val="left"/>
            </w:pPr>
            <w:r>
              <w:t xml:space="preserve">Amount (TZS)</w:t>
            </w:r>
          </w:p>
        </w:tc>
      </w:tr>
      <w:tr>
        <w:tc>
          <w:tcPr/>
          <w:p>
            <w:pPr>
              <w:pStyle w:val="Compact"/>
              <w:jc w:val="left"/>
            </w:pPr>
            <w:r>
              <w:t xml:space="preserve">1</w:t>
            </w:r>
          </w:p>
        </w:tc>
        <w:tc>
          <w:tcPr/>
          <w:p>
            <w:pPr>
              <w:pStyle w:val="Compact"/>
              <w:jc w:val="left"/>
            </w:pPr>
            <w:r>
              <w:rPr>
                <w:bCs/>
                <w:b/>
              </w:rPr>
              <w:t xml:space="preserve">Brand Identity Design</w:t>
            </w:r>
            <w:r>
              <w:t xml:space="preserve"> </w:t>
            </w:r>
            <w:r>
              <w:t xml:space="preserve">– Complete logo design, color palette, typography selection, and brand guidelines document prepared by the</w:t>
            </w:r>
            <w:r>
              <w:t xml:space="preserve"> </w:t>
            </w:r>
            <w:r>
              <w:t xml:space="preserve">Graphic Designer</w:t>
            </w:r>
            <w:r>
              <w:t xml:space="preserve">.</w:t>
            </w:r>
          </w:p>
        </w:tc>
        <w:tc>
          <w:tcPr/>
          <w:p>
            <w:pPr>
              <w:pStyle w:val="Compact"/>
              <w:jc w:val="left"/>
            </w:pPr>
            <w:r>
              <w:t xml:space="preserve">Logo files (AI, EPS, PNG, SVG), Brand Book (PDF)</w:t>
            </w:r>
          </w:p>
        </w:tc>
        <w:tc>
          <w:tcPr/>
          <w:p>
            <w:pPr>
              <w:pStyle w:val="Compact"/>
              <w:jc w:val="left"/>
            </w:pPr>
            <w:r>
              <w:t xml:space="preserve">2 weeks</w:t>
            </w:r>
          </w:p>
        </w:tc>
        <w:tc>
          <w:tcPr/>
          <w:p>
            <w:pPr>
              <w:pStyle w:val="Compact"/>
              <w:jc w:val="left"/>
            </w:pPr>
            <w:r>
              <w:t xml:space="preserve">1 package</w:t>
            </w:r>
          </w:p>
        </w:tc>
        <w:tc>
          <w:tcPr/>
          <w:p>
            <w:pPr>
              <w:pStyle w:val="Compact"/>
              <w:jc w:val="left"/>
            </w:pPr>
            <w:r>
              <w:t xml:space="preserve">1,850,000</w:t>
            </w:r>
          </w:p>
        </w:tc>
      </w:tr>
      <w:tr>
        <w:tc>
          <w:tcPr/>
          <w:p>
            <w:pPr>
              <w:pStyle w:val="Compact"/>
              <w:jc w:val="left"/>
            </w:pPr>
            <w:r>
              <w:t xml:space="preserve">2</w:t>
            </w:r>
          </w:p>
        </w:tc>
        <w:tc>
          <w:tcPr/>
          <w:p>
            <w:pPr>
              <w:pStyle w:val="Compact"/>
              <w:jc w:val="left"/>
            </w:pPr>
            <w:r>
              <w:rPr>
                <w:bCs/>
                <w:b/>
              </w:rPr>
              <w:t xml:space="preserve">Business Stationery Design</w:t>
            </w:r>
            <w:r>
              <w:t xml:space="preserve"> </w:t>
            </w:r>
            <w:r>
              <w:t xml:space="preserve">– Business cards, letterheads, envelopes, and invoice templates designed by the</w:t>
            </w:r>
            <w:r>
              <w:t xml:space="preserve"> </w:t>
            </w:r>
            <w:r>
              <w:t xml:space="preserve">Graphic Designer</w:t>
            </w:r>
            <w:r>
              <w:t xml:space="preserve"> </w:t>
            </w:r>
            <w:r>
              <w:t xml:space="preserve">in</w:t>
            </w:r>
            <w:r>
              <w:t xml:space="preserve"> </w:t>
            </w:r>
            <w:r>
              <w:t xml:space="preserve">Tanzania Dar es Salaam</w:t>
            </w:r>
            <w:r>
              <w:t xml:space="preserve">.</w:t>
            </w:r>
          </w:p>
        </w:tc>
        <w:tc>
          <w:tcPr/>
          <w:p>
            <w:pPr>
              <w:pStyle w:val="Compact"/>
              <w:jc w:val="left"/>
            </w:pPr>
            <w:r>
              <w:t xml:space="preserve">Print-ready files (CMYK, 300 DPI)</w:t>
            </w:r>
          </w:p>
        </w:tc>
        <w:tc>
          <w:tcPr/>
          <w:p>
            <w:pPr>
              <w:pStyle w:val="Compact"/>
              <w:jc w:val="left"/>
            </w:pPr>
            <w:r>
              <w:t xml:space="preserve">1 week</w:t>
            </w:r>
          </w:p>
        </w:tc>
        <w:tc>
          <w:tcPr/>
          <w:p>
            <w:pPr>
              <w:pStyle w:val="Compact"/>
              <w:jc w:val="left"/>
            </w:pPr>
            <w:r>
              <w:t xml:space="preserve">1 package</w:t>
            </w:r>
          </w:p>
        </w:tc>
        <w:tc>
          <w:tcPr/>
          <w:p>
            <w:pPr>
              <w:pStyle w:val="Compact"/>
              <w:jc w:val="left"/>
            </w:pPr>
            <w:r>
              <w:t xml:space="preserve">750,000</w:t>
            </w:r>
          </w:p>
        </w:tc>
      </w:tr>
      <w:tr>
        <w:tc>
          <w:tcPr/>
          <w:p>
            <w:pPr>
              <w:pStyle w:val="Compact"/>
              <w:jc w:val="left"/>
            </w:pPr>
            <w:r>
              <w:t xml:space="preserve">3</w:t>
            </w:r>
          </w:p>
        </w:tc>
        <w:tc>
          <w:tcPr/>
          <w:p>
            <w:pPr>
              <w:pStyle w:val="Compact"/>
              <w:jc w:val="left"/>
            </w:pPr>
            <w:r>
              <w:rPr>
                <w:bCs/>
                <w:b/>
              </w:rPr>
              <w:t xml:space="preserve">Marketing Collateral Design</w:t>
            </w:r>
            <w:r>
              <w:t xml:space="preserve"> </w:t>
            </w:r>
            <w:r>
              <w:t xml:space="preserve">– Brochures, flyers, banners, and promotional materials. The</w:t>
            </w:r>
            <w:r>
              <w:t xml:space="preserve"> </w:t>
            </w:r>
            <w:r>
              <w:t xml:space="preserve">Graphic Designer</w:t>
            </w:r>
            <w:r>
              <w:t xml:space="preserve"> </w:t>
            </w:r>
            <w:r>
              <w:t xml:space="preserve">will produce up to 5 distinct layouts.</w:t>
            </w:r>
          </w:p>
        </w:tc>
        <w:tc>
          <w:tcPr/>
          <w:p>
            <w:pPr>
              <w:pStyle w:val="Compact"/>
              <w:jc w:val="left"/>
            </w:pPr>
            <w:r>
              <w:t xml:space="preserve">Print &amp; digital files</w:t>
            </w:r>
          </w:p>
        </w:tc>
        <w:tc>
          <w:tcPr/>
          <w:p>
            <w:pPr>
              <w:pStyle w:val="Compact"/>
              <w:jc w:val="left"/>
            </w:pPr>
            <w:r>
              <w:t xml:space="preserve">3 weeks</w:t>
            </w:r>
          </w:p>
        </w:tc>
        <w:tc>
          <w:tcPr/>
          <w:p>
            <w:pPr>
              <w:pStyle w:val="Compact"/>
              <w:jc w:val="left"/>
            </w:pPr>
            <w:r>
              <w:t xml:space="preserve">5 designs</w:t>
            </w:r>
          </w:p>
        </w:tc>
        <w:tc>
          <w:tcPr/>
          <w:p>
            <w:pPr>
              <w:pStyle w:val="Compact"/>
              <w:jc w:val="left"/>
            </w:pPr>
            <w:r>
              <w:t xml:space="preserve">2,400,000</w:t>
            </w:r>
          </w:p>
        </w:tc>
      </w:tr>
      <w:tr>
        <w:tc>
          <w:tcPr/>
          <w:p>
            <w:pPr>
              <w:pStyle w:val="Compact"/>
              <w:jc w:val="left"/>
            </w:pPr>
            <w:r>
              <w:t xml:space="preserve">4</w:t>
            </w:r>
          </w:p>
        </w:tc>
        <w:tc>
          <w:tcPr/>
          <w:p>
            <w:pPr>
              <w:pStyle w:val="Compact"/>
              <w:jc w:val="left"/>
            </w:pPr>
            <w:r>
              <w:rPr>
                <w:bCs/>
                <w:b/>
              </w:rPr>
              <w:t xml:space="preserve">Social Media &amp; Digital Design</w:t>
            </w:r>
            <w:r>
              <w:t xml:space="preserve"> </w:t>
            </w:r>
            <w:r>
              <w:t xml:space="preserve">– Monthly social media content pack (30 posts), website banners, email newsletter templates, and digital ad creatives.</w:t>
            </w:r>
          </w:p>
        </w:tc>
        <w:tc>
          <w:tcPr/>
          <w:p>
            <w:pPr>
              <w:pStyle w:val="Compact"/>
              <w:jc w:val="left"/>
            </w:pPr>
            <w:r>
              <w:t xml:space="preserve">Optimized digital files (RGB)</w:t>
            </w:r>
          </w:p>
        </w:tc>
        <w:tc>
          <w:tcPr/>
          <w:p>
            <w:pPr>
              <w:pStyle w:val="Compact"/>
              <w:jc w:val="left"/>
            </w:pPr>
            <w:r>
              <w:t xml:space="preserve">Ongoing (monthly)</w:t>
            </w:r>
          </w:p>
        </w:tc>
        <w:tc>
          <w:tcPr/>
          <w:p>
            <w:pPr>
              <w:pStyle w:val="Compact"/>
              <w:jc w:val="left"/>
            </w:pPr>
            <w:r>
              <w:t xml:space="preserve">1 month</w:t>
            </w:r>
          </w:p>
        </w:tc>
        <w:tc>
          <w:tcPr/>
          <w:p>
            <w:pPr>
              <w:pStyle w:val="Compact"/>
              <w:jc w:val="left"/>
            </w:pPr>
            <w:r>
              <w:t xml:space="preserve">1,200,000</w:t>
            </w:r>
          </w:p>
        </w:tc>
      </w:tr>
      <w:tr>
        <w:tc>
          <w:tcPr/>
          <w:p>
            <w:pPr>
              <w:pStyle w:val="Compact"/>
              <w:jc w:val="left"/>
            </w:pPr>
            <w:r>
              <w:t xml:space="preserve">5</w:t>
            </w:r>
          </w:p>
        </w:tc>
        <w:tc>
          <w:tcPr/>
          <w:p>
            <w:pPr>
              <w:pStyle w:val="Compact"/>
              <w:jc w:val="left"/>
            </w:pPr>
            <w:r>
              <w:rPr>
                <w:bCs/>
                <w:b/>
              </w:rPr>
              <w:t xml:space="preserve">Packaging &amp; Label Design</w:t>
            </w:r>
            <w:r>
              <w:t xml:space="preserve"> </w:t>
            </w:r>
            <w:r>
              <w:t xml:space="preserve">– Product packaging, labels, and box designs. The</w:t>
            </w:r>
            <w:r>
              <w:t xml:space="preserve"> </w:t>
            </w:r>
            <w:r>
              <w:t xml:space="preserve">Graphic Designer</w:t>
            </w:r>
            <w:r>
              <w:t xml:space="preserve"> </w:t>
            </w:r>
            <w:r>
              <w:t xml:space="preserve">will coordinate with local printers in</w:t>
            </w:r>
            <w:r>
              <w:t xml:space="preserve"> </w:t>
            </w:r>
            <w:r>
              <w:t xml:space="preserve">Tanzania Dar es Salaam</w:t>
            </w:r>
            <w:r>
              <w:t xml:space="preserve"> </w:t>
            </w:r>
            <w:r>
              <w:t xml:space="preserve">for proofing.</w:t>
            </w:r>
          </w:p>
        </w:tc>
        <w:tc>
          <w:tcPr/>
          <w:p>
            <w:pPr>
              <w:pStyle w:val="Compact"/>
              <w:jc w:val="left"/>
            </w:pPr>
            <w:r>
              <w:t xml:space="preserve">Dieline templates, 3D mockups</w:t>
            </w:r>
          </w:p>
        </w:tc>
        <w:tc>
          <w:tcPr/>
          <w:p>
            <w:pPr>
              <w:pStyle w:val="Compact"/>
              <w:jc w:val="left"/>
            </w:pPr>
            <w:r>
              <w:t xml:space="preserve">3 weeks</w:t>
            </w:r>
          </w:p>
        </w:tc>
        <w:tc>
          <w:tcPr/>
          <w:p>
            <w:pPr>
              <w:pStyle w:val="Compact"/>
              <w:jc w:val="left"/>
            </w:pPr>
            <w:r>
              <w:t xml:space="preserve">2 SKUs</w:t>
            </w:r>
          </w:p>
        </w:tc>
        <w:tc>
          <w:tcPr/>
          <w:p>
            <w:pPr>
              <w:pStyle w:val="Compact"/>
              <w:jc w:val="left"/>
            </w:pPr>
            <w:r>
              <w:t xml:space="preserve">1,600,000</w:t>
            </w:r>
          </w:p>
        </w:tc>
      </w:tr>
      <w:tr>
        <w:tc>
          <w:tcPr/>
          <w:p>
            <w:pPr>
              <w:pStyle w:val="Compact"/>
              <w:jc w:val="left"/>
            </w:pPr>
            <w:r>
              <w:t xml:space="preserve">6</w:t>
            </w:r>
          </w:p>
        </w:tc>
        <w:tc>
          <w:tcPr/>
          <w:p>
            <w:pPr>
              <w:pStyle w:val="Compact"/>
              <w:jc w:val="left"/>
            </w:pPr>
            <w:r>
              <w:rPr>
                <w:bCs/>
                <w:b/>
              </w:rPr>
              <w:t xml:space="preserve">Revisions &amp; Consultation</w:t>
            </w:r>
            <w:r>
              <w:t xml:space="preserve"> </w:t>
            </w:r>
            <w:r>
              <w:t xml:space="preserve">– Up to three (3) rounds of revisions per deliverable. Additional consultation sessions with the</w:t>
            </w:r>
            <w:r>
              <w:t xml:space="preserve"> </w:t>
            </w:r>
            <w:r>
              <w:t xml:space="preserve">Graphic Designer</w:t>
            </w:r>
            <w:r>
              <w:t xml:space="preserve"> </w:t>
            </w:r>
            <w:r>
              <w:t xml:space="preserve">at our</w:t>
            </w:r>
            <w:r>
              <w:t xml:space="preserve"> </w:t>
            </w:r>
            <w:r>
              <w:t xml:space="preserve">Tanzania Dar es Salaam</w:t>
            </w:r>
            <w:r>
              <w:t xml:space="preserve"> </w:t>
            </w:r>
            <w:r>
              <w:t xml:space="preserve">office.</w:t>
            </w:r>
          </w:p>
        </w:tc>
        <w:tc>
          <w:tcPr/>
          <w:p>
            <w:pPr>
              <w:pStyle w:val="Compact"/>
              <w:jc w:val="left"/>
            </w:pPr>
            <w:r>
              <w:t xml:space="preserve">Revised files, meeting notes</w:t>
            </w:r>
          </w:p>
        </w:tc>
        <w:tc>
          <w:tcPr/>
          <w:p>
            <w:pPr>
              <w:pStyle w:val="Compact"/>
              <w:jc w:val="left"/>
            </w:pPr>
            <w:r>
              <w:t xml:space="preserve">As needed</w:t>
            </w:r>
          </w:p>
        </w:tc>
        <w:tc>
          <w:tcPr/>
          <w:p>
            <w:pPr>
              <w:pStyle w:val="Compact"/>
              <w:jc w:val="left"/>
            </w:pPr>
            <w:r>
              <w:t xml:space="preserve">Included</w:t>
            </w:r>
          </w:p>
        </w:tc>
        <w:tc>
          <w:tcPr/>
          <w:p>
            <w:pPr>
              <w:pStyle w:val="Compact"/>
              <w:jc w:val="left"/>
            </w:pPr>
            <w:r>
              <w:t xml:space="preserve">450,000</w:t>
            </w:r>
          </w:p>
        </w:tc>
      </w:tr>
      <w:tr>
        <w:tc>
          <w:tcPr/>
          <w:p>
            <w:pPr>
              <w:pStyle w:val="Compact"/>
              <w:jc w:val="left"/>
            </w:pPr>
            <w:r>
              <w:t xml:space="preserve">7</w:t>
            </w:r>
          </w:p>
        </w:tc>
        <w:tc>
          <w:tcPr/>
          <w:p>
            <w:pPr>
              <w:pStyle w:val="Compact"/>
              <w:jc w:val="left"/>
            </w:pPr>
            <w:r>
              <w:rPr>
                <w:bCs/>
                <w:b/>
              </w:rPr>
              <w:t xml:space="preserve">Project Management &amp; Coordination</w:t>
            </w:r>
            <w:r>
              <w:t xml:space="preserve"> </w:t>
            </w:r>
            <w:r>
              <w:t xml:space="preserve">– Dedicated account management, file organization, version control, and final delivery packaging.</w:t>
            </w:r>
          </w:p>
        </w:tc>
        <w:tc>
          <w:tcPr/>
          <w:p>
            <w:pPr>
              <w:pStyle w:val="Compact"/>
              <w:jc w:val="left"/>
            </w:pPr>
            <w:r>
              <w:t xml:space="preserve">Project report, asset library</w:t>
            </w:r>
          </w:p>
        </w:tc>
        <w:tc>
          <w:tcPr/>
          <w:p>
            <w:pPr>
              <w:pStyle w:val="Compact"/>
              <w:jc w:val="left"/>
            </w:pPr>
            <w:r>
              <w:t xml:space="preserve">Full duration</w:t>
            </w:r>
          </w:p>
        </w:tc>
        <w:tc>
          <w:tcPr/>
          <w:p>
            <w:pPr>
              <w:pStyle w:val="Compact"/>
              <w:jc w:val="left"/>
            </w:pPr>
            <w:r>
              <w:t xml:space="preserve">1 package</w:t>
            </w:r>
          </w:p>
        </w:tc>
        <w:tc>
          <w:tcPr/>
          <w:p>
            <w:pPr>
              <w:pStyle w:val="Compact"/>
              <w:jc w:val="left"/>
            </w:pPr>
            <w:r>
              <w:t xml:space="preserve">600,000</w:t>
            </w:r>
          </w:p>
        </w:tc>
      </w:tr>
      <w:tr>
        <w:tc>
          <w:tcPr>
            <w:gridSpan w:val="5"/>
          </w:tcPr>
          <w:p>
            <w:pPr>
              <w:pStyle w:val="Compact"/>
              <w:jc w:val="right"/>
            </w:pPr>
            <w:r>
              <w:t xml:space="preserve">TOTAL ESTIMATED COST (TZS):</w:t>
            </w:r>
          </w:p>
        </w:tc>
        <w:tc>
          <w:tcPr/>
          <w:p>
            <w:pPr>
              <w:pStyle w:val="Compact"/>
              <w:jc w:val="left"/>
            </w:pPr>
            <w:r>
              <w:t xml:space="preserve">8,850,000</w:t>
            </w:r>
          </w:p>
        </w:tc>
      </w:tr>
    </w:tbl>
    <w:bookmarkEnd w:id="25"/>
    <w:bookmarkStart w:id="26" w:name="X985eb999f0cfcda5f1af1a675bf0b7c2e0a6c64"/>
    <w:p>
      <w:pPr>
        <w:pStyle w:val="Heading2"/>
      </w:pPr>
      <w:r>
        <w:t xml:space="preserve">4.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After the expiry date, pricing for</w:t>
      </w:r>
      <w:r>
        <w:t xml:space="preserve"> </w:t>
      </w:r>
      <w:r>
        <w:t xml:space="preserve">Graphic Designer</w:t>
      </w:r>
      <w:r>
        <w:t xml:space="preserve"> </w:t>
      </w:r>
      <w:r>
        <w:t xml:space="preserve">services may be subject to revision based on market conditions in</w:t>
      </w:r>
      <w:r>
        <w:t xml:space="preserve"> </w:t>
      </w:r>
      <w:r>
        <w:t xml:space="preserve">Tanzania Dar es Salaam</w:t>
      </w:r>
      <w:r>
        <w:t xml:space="preserve">.</w:t>
      </w:r>
    </w:p>
    <w:p>
      <w:pPr>
        <w:numPr>
          <w:ilvl w:val="0"/>
          <w:numId w:val="1001"/>
        </w:numPr>
        <w:pStyle w:val="Compact"/>
      </w:pPr>
      <w:r>
        <w:t xml:space="preserve">A non-refundable deposit of fifty percent (50%) of the total amount stated in this</w:t>
      </w:r>
      <w:r>
        <w:t xml:space="preserve"> </w:t>
      </w:r>
      <w:r>
        <w:t xml:space="preserve">Quotation Estimate</w:t>
      </w:r>
      <w:r>
        <w:t xml:space="preserve"> </w:t>
      </w:r>
      <w:r>
        <w:t xml:space="preserve">is required to commence work. The remaining fifty percent (50%) is due upon final delivery and client approval of all deliverables.</w:t>
      </w:r>
    </w:p>
    <w:p>
      <w:pPr>
        <w:numPr>
          <w:ilvl w:val="0"/>
          <w:numId w:val="1001"/>
        </w:numPr>
        <w:pStyle w:val="Compact"/>
      </w:pPr>
      <w:r>
        <w:t xml:space="preserve">All intellectual property rights to the final approved designs will transfer to the client upon full payment. The</w:t>
      </w:r>
      <w:r>
        <w:t xml:space="preserve"> </w:t>
      </w:r>
      <w:r>
        <w:t xml:space="preserve">Graphic Designer</w:t>
      </w:r>
      <w:r>
        <w:t xml:space="preserve"> </w:t>
      </w:r>
      <w:r>
        <w:t xml:space="preserve">retains the right to display completed work in their professional portfolio unless otherwise agreed in writing.</w:t>
      </w:r>
    </w:p>
    <w:p>
      <w:pPr>
        <w:numPr>
          <w:ilvl w:val="0"/>
          <w:numId w:val="1001"/>
        </w:numPr>
        <w:pStyle w:val="Compact"/>
      </w:pPr>
      <w:r>
        <w:t xml:space="preserve">The</w:t>
      </w:r>
      <w:r>
        <w:t xml:space="preserve"> </w:t>
      </w:r>
      <w:r>
        <w:t xml:space="preserve">Graphic Designer</w:t>
      </w:r>
      <w:r>
        <w:t xml:space="preserve"> </w:t>
      </w:r>
      <w:r>
        <w:t xml:space="preserve">will provide a minimum of three (3) initial concepts for each major deliverable. Revisions beyond the three (3) included rounds will be billed at TZS 75,000 per additional round.</w:t>
      </w:r>
    </w:p>
    <w:p>
      <w:pPr>
        <w:numPr>
          <w:ilvl w:val="0"/>
          <w:numId w:val="1001"/>
        </w:numPr>
        <w:pStyle w:val="Compact"/>
      </w:pPr>
      <w:r>
        <w:t xml:space="preserve">All work will be conducted in compliance with the Tanzania Copyright and Related Rights Act (Cap. 336) and applicable regulations in</w:t>
      </w:r>
      <w:r>
        <w:t xml:space="preserve"> </w:t>
      </w:r>
      <w:r>
        <w:t xml:space="preserve">Tanzania Dar es Salaam</w:t>
      </w:r>
      <w:r>
        <w:t xml:space="preserve">.</w:t>
      </w:r>
    </w:p>
    <w:p>
      <w:pPr>
        <w:numPr>
          <w:ilvl w:val="0"/>
          <w:numId w:val="1001"/>
        </w:numPr>
        <w:pStyle w:val="Compact"/>
      </w:pPr>
      <w:r>
        <w:t xml:space="preserve">Payment may be made via bank transfer to the account details provided, or by certified cheque. All payments are due within seven (7) business days of invoice issuance.</w:t>
      </w:r>
    </w:p>
    <w:p>
      <w:pPr>
        <w:numPr>
          <w:ilvl w:val="0"/>
          <w:numId w:val="1001"/>
        </w:numPr>
        <w:pStyle w:val="Compact"/>
      </w:pPr>
      <w:r>
        <w:t xml:space="preserve">Any changes to the scope of work outlined in this</w:t>
      </w:r>
      <w:r>
        <w:t xml:space="preserve"> </w:t>
      </w:r>
      <w:r>
        <w:t xml:space="preserve">Quotation Estimate</w:t>
      </w:r>
      <w:r>
        <w:t xml:space="preserve"> </w:t>
      </w:r>
      <w:r>
        <w:t xml:space="preserve">must be agreed upon in writing by both parties before additional work commences. A supplementary</w:t>
      </w:r>
      <w:r>
        <w:t xml:space="preserve"> </w:t>
      </w:r>
      <w:r>
        <w:t xml:space="preserve">Quotation Estimate</w:t>
      </w:r>
      <w:r>
        <w:t xml:space="preserve"> </w:t>
      </w:r>
      <w:r>
        <w:t xml:space="preserve">will be issued for any scope changes.</w:t>
      </w:r>
    </w:p>
    <w:p>
      <w:pPr>
        <w:numPr>
          <w:ilvl w:val="0"/>
          <w:numId w:val="1001"/>
        </w:numPr>
        <w:pStyle w:val="Compact"/>
      </w:pPr>
      <w:r>
        <w:t xml:space="preserve">The</w:t>
      </w:r>
      <w:r>
        <w:t xml:space="preserve"> </w:t>
      </w:r>
      <w:r>
        <w:t xml:space="preserve">Graphic Designer</w:t>
      </w:r>
      <w:r>
        <w:t xml:space="preserve"> </w:t>
      </w:r>
      <w:r>
        <w:t xml:space="preserve">reserves the right to decline projects that involve content contrary to Tanzanian law, public order, or professional ethical standards.</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both parties have signed and returned the acceptance section below.</w:t>
      </w:r>
    </w:p>
    <w:bookmarkEnd w:id="26"/>
    <w:bookmarkStart w:id="27" w:name="acceptance-and-authorization"/>
    <w:p>
      <w:pPr>
        <w:pStyle w:val="Heading2"/>
      </w:pPr>
      <w:r>
        <w:t xml:space="preserve">5.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pricing outlined herein for the engagement of the</w:t>
      </w:r>
      <w:r>
        <w:t xml:space="preserve"> </w:t>
      </w:r>
      <w:r>
        <w:t xml:space="preserve">Graphic Designer</w:t>
      </w:r>
      <w:r>
        <w:t xml:space="preserve"> </w:t>
      </w:r>
      <w:r>
        <w:t xml:space="preserve">services in</w:t>
      </w:r>
      <w:r>
        <w:t xml:space="preserve"> </w:t>
      </w:r>
      <w:r>
        <w:t xml:space="preserve">Tanzania Dar es Salaam</w:t>
      </w:r>
      <w:r>
        <w:t xml:space="preserve">.</w:t>
      </w:r>
    </w:p>
    <w:p>
      <w:pPr>
        <w:pStyle w:val="BodyText"/>
      </w:pPr>
      <w:r>
        <w:rPr>
          <w:bCs/>
          <w:b/>
        </w:rPr>
        <w:t xml:space="preserve">For Studio Visual Tanzania Ltd.</w:t>
      </w:r>
      <w:r>
        <w:br/>
      </w:r>
      <w:r>
        <w:t xml:space="preserve">Name: _________________________</w:t>
      </w:r>
      <w:r>
        <w:br/>
      </w:r>
      <w:r>
        <w:t xml:space="preserve">Title: Lead Graphic Designer</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Note:</w:t>
      </w:r>
      <w:r>
        <w:t xml:space="preserve"> </w:t>
      </w:r>
      <w:r>
        <w:t xml:space="preserve">This Quotation Estimate is a formal document issued by Studio Visual Tanzania Ltd., a registered business in Tanzania Dar es Salaam. All Graphic Designer services described herein are subject to the terms stated above. For queries or amendments to this Quotation Estimate, please contact our office at +255 754 123 456 or quotes@studiovisual.co.tz. This document is generated electronically and is valid without a physical stamp or seal.</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Graphic Designer Services - Tanzania Dar es Salaam</dc:title>
  <dc:creator/>
  <dc:language>en</dc:language>
  <cp:keywords/>
  <dcterms:created xsi:type="dcterms:W3CDTF">2026-10-10T07:35:43Z</dcterms:created>
  <dcterms:modified xsi:type="dcterms:W3CDTF">2026-10-10T07:35:43Z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