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Graphic Designer Services — United Kingdom Manchester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QTE-MAN-2025-04782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James Whitfield, Lead Graphic Designer — Whitfield Creative Studio, 42 Deansgate, Manchester M3 2LQ, United Kingdom</w:t>
            </w:r>
          </w:p>
        </w:tc>
      </w:tr>
      <w:tr>
        <w:tc>
          <w:tcPr/>
          <w:p>
            <w:pPr>
              <w:pStyle w:val="Compact"/>
              <w:jc w:val="left"/>
            </w:pPr>
            <w:r>
              <w:t xml:space="preserve">Prepared For:</w:t>
            </w:r>
          </w:p>
        </w:tc>
        <w:tc>
          <w:tcPr/>
          <w:p>
            <w:pPr>
              <w:pStyle w:val="Compact"/>
              <w:jc w:val="left"/>
            </w:pPr>
            <w:r>
              <w:t xml:space="preserve">Northbridge Retail Group Ltd, 18 Piccadilly Gardens, Manchester M1 2DB, United Kingdom</w:t>
            </w:r>
          </w:p>
        </w:tc>
      </w:tr>
      <w:tr>
        <w:tc>
          <w:tcPr/>
          <w:p>
            <w:pPr>
              <w:pStyle w:val="Compact"/>
              <w:jc w:val="left"/>
            </w:pPr>
            <w:r>
              <w:t xml:space="preserve">Contact Person:</w:t>
            </w:r>
          </w:p>
        </w:tc>
        <w:tc>
          <w:tcPr/>
          <w:p>
            <w:pPr>
              <w:pStyle w:val="Compact"/>
              <w:jc w:val="left"/>
            </w:pPr>
            <w:r>
              <w:t xml:space="preserve">Sarah Pemberton, Head of Marketing &amp; Brand Strategy</w:t>
            </w:r>
          </w:p>
        </w:tc>
      </w:tr>
      <w:tr>
        <w:tc>
          <w:tcPr/>
          <w:p>
            <w:pPr>
              <w:pStyle w:val="Compact"/>
              <w:jc w:val="left"/>
            </w:pPr>
            <w:r>
              <w:t xml:space="preserve">Telephone:</w:t>
            </w:r>
          </w:p>
        </w:tc>
        <w:tc>
          <w:tcPr/>
          <w:p>
            <w:pPr>
              <w:pStyle w:val="Compact"/>
              <w:jc w:val="left"/>
            </w:pPr>
            <w:r>
              <w:t xml:space="preserve">+44 (0)161 496 0000</w:t>
            </w:r>
          </w:p>
        </w:tc>
      </w:tr>
      <w:tr>
        <w:tc>
          <w:tcPr/>
          <w:p>
            <w:pPr>
              <w:pStyle w:val="Compact"/>
              <w:jc w:val="left"/>
            </w:pPr>
            <w:r>
              <w:t xml:space="preserve">Email:</w:t>
            </w:r>
          </w:p>
        </w:tc>
        <w:tc>
          <w:tcPr/>
          <w:p>
            <w:pPr>
              <w:pStyle w:val="Compact"/>
              <w:jc w:val="left"/>
            </w:pPr>
            <w:r>
              <w:t xml:space="preserve">quotes@whitfieldcreative.co.uk</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Whitfield Creative Studio, a specialist Graphic Designer practice based in the heart of United Kingdom Manchester, to provide Northbridge Retail Group Ltd with a comprehensive and transparent breakdown of all professional design services required for the upcoming rebranding and marketing collateral programme. This document serves as a formal Quotation Estimate outlining the scope of work, deliverables, timelines, and associated costs for the engagement of our Graphic Designer team. All pricing within this Quotation Estimate reflects current market rates for Graphic Designer services in the United Kingdom Manchester region and is subject to the terms and conditions set out below.</w:t>
      </w:r>
    </w:p>
    <w:bookmarkEnd w:id="21"/>
    <w:bookmarkStart w:id="22" w:name="scope-of-work-graphic-designer-services"/>
    <w:p>
      <w:pPr>
        <w:pStyle w:val="Heading2"/>
      </w:pPr>
      <w:r>
        <w:t xml:space="preserve">2. Scope of Work — Graphic Designer Services</w:t>
      </w:r>
    </w:p>
    <w:p>
      <w:pPr>
        <w:pStyle w:val="FirstParagraph"/>
      </w:pPr>
      <w:r>
        <w:t xml:space="preserve">As a dedicated Graphic Designer operating in United Kingdom Manchester, our studio has been engaged to deliver a full suite of visual identity and marketing materials. The scope of this Quotation Estimate encompasses the following deliverables, each requiring the expertise of a senior Graphic Designer and supporting design team members: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Brand Identity Development — Complete logo design, colour palette, typography system, and brand guidelines document prepared by our lead Graphic Designer</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Marketing Collateral Design — Design of brochures, flyers, business cards, letterheads, and presentation templates by the Graphic Designer team</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Digital &amp; Social Media Graphics — Creation of 24 social media templates, email newsletter designs, and web banner assets by the Graphic Designer</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Print Production Oversight — Pre-press preparation, printer liaison, and quality assurance of all physical materials by the Graphic Designer</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Revisions &amp; Client Feedback Cycles — Up to three rounds of revisions per deliverable, managed by the assigned Graphic Designer</w:t>
            </w:r>
          </w:p>
        </w:tc>
        <w:tc>
          <w:tcPr/>
          <w:p>
            <w:pPr>
              <w:pStyle w:val="Compact"/>
              <w:jc w:val="left"/>
            </w:pPr>
            <w:r>
              <w:t xml:space="preserve">Included</w:t>
            </w:r>
          </w:p>
        </w:tc>
        <w:tc>
          <w:tcPr/>
          <w:p>
            <w:pPr>
              <w:pStyle w:val="Compact"/>
              <w:jc w:val="left"/>
            </w:pPr>
            <w:r>
              <w:t xml:space="preserve">Included</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Ongoing Retainer — Monthly Graphic Designer support (8 hours/month) for ad-hoc design requests in United Kingdom Manchester</w:t>
            </w:r>
          </w:p>
        </w:tc>
        <w:tc>
          <w:tcPr/>
          <w:p>
            <w:pPr>
              <w:pStyle w:val="Compact"/>
              <w:jc w:val="left"/>
            </w:pPr>
            <w:r>
              <w:t xml:space="preserve">12 months</w:t>
            </w:r>
          </w:p>
        </w:tc>
        <w:tc>
          <w:tcPr/>
          <w:p>
            <w:pPr>
              <w:pStyle w:val="Compact"/>
              <w:jc w:val="left"/>
            </w:pPr>
            <w:r>
              <w:t xml:space="preserve">£185/hr</w:t>
            </w:r>
          </w:p>
        </w:tc>
        <w:tc>
          <w:tcPr/>
          <w:p>
            <w:pPr>
              <w:pStyle w:val="Compact"/>
              <w:jc w:val="left"/>
            </w:pPr>
            <w:r>
              <w:t xml:space="preserve">£17,760.00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(Excluding VAT)</w:t>
            </w:r>
          </w:p>
        </w:tc>
        <w:tc>
          <w:tcPr/>
          <w:p>
            <w:pPr>
              <w:pStyle w:val="Compact"/>
              <w:jc w:val="left"/>
            </w:pPr>
            <w:r>
              <w:t xml:space="preserve">£29,660.00</w:t>
            </w:r>
          </w:p>
        </w:tc>
      </w:tr>
      <w:tr>
        <w:tc>
          <w:tcPr>
            <w:gridSpan w:val="4"/>
          </w:tcPr>
          <w:p>
            <w:pPr>
              <w:pStyle w:val="Compact"/>
              <w:jc w:val="left"/>
            </w:pPr>
            <w:r>
              <w:t xml:space="preserve">VAT @ 20% (United Kingdom Standard Rate)</w:t>
            </w:r>
          </w:p>
        </w:tc>
        <w:tc>
          <w:tcPr/>
          <w:p>
            <w:pPr>
              <w:pStyle w:val="Compact"/>
              <w:jc w:val="left"/>
            </w:pPr>
            <w:r>
              <w:t xml:space="preserve">£5,932.00</w:t>
            </w:r>
          </w:p>
        </w:tc>
      </w:tr>
      <w:tr>
        <w:tc>
          <w:tcPr>
            <w:gridSpan w:val="4"/>
          </w:tcPr>
          <w:p>
            <w:pPr>
              <w:pStyle w:val="Compact"/>
              <w:jc w:val="left"/>
            </w:pPr>
            <w:r>
              <w:t xml:space="preserve">TOTAL AMOUNT DUE (Including VAT)</w:t>
            </w:r>
          </w:p>
        </w:tc>
        <w:tc>
          <w:tcPr/>
          <w:p>
            <w:pPr>
              <w:pStyle w:val="Compact"/>
              <w:jc w:val="left"/>
            </w:pPr>
            <w:r>
              <w:t xml:space="preserve">£35,592.00</w:t>
            </w:r>
          </w:p>
        </w:tc>
      </w:tr>
    </w:tbl>
    <w:p>
      <w:pPr>
        <w:pStyle w:val="BodyText"/>
      </w:pPr>
      <w:r>
        <w:t xml:space="preserve">All amounts are quoted in British Pounds Sterling (GBP). VAT is charged at the current United Kingdom standard rate of 20%. This Quotation Estimate is valid for 30 calendar days from the date of issue.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agreement upon written acceptance by both parties. Acceptance may be provided via email or signed copy of this document returned to Whitfield Creative Studio, Manchester, United Kingdom.</w:t>
      </w:r>
    </w:p>
    <w:p>
      <w:pPr>
        <w:numPr>
          <w:ilvl w:val="0"/>
          <w:numId w:val="1001"/>
        </w:numPr>
        <w:pStyle w:val="Compact"/>
      </w:pPr>
      <w:r>
        <w:rPr>
          <w:bCs/>
          <w:b/>
        </w:rPr>
        <w:t xml:space="preserve">Payment Terms:</w:t>
      </w:r>
      <w:r>
        <w:t xml:space="preserve"> </w:t>
      </w:r>
      <w:r>
        <w:t xml:space="preserve">40% deposit is due upon acceptance of this Quotation Estimate to secure the Graphic Designer's schedule. The remaining 60% is payable in two equal instalments: 50% upon delivery of the brand identity package and 50% upon final delivery of all remaining deliverables. The monthly retainer fee is invoiced in advance on the 1st of each calendar month.</w:t>
      </w:r>
    </w:p>
    <w:p>
      <w:pPr>
        <w:numPr>
          <w:ilvl w:val="0"/>
          <w:numId w:val="1001"/>
        </w:numPr>
        <w:pStyle w:val="Compact"/>
      </w:pPr>
      <w:r>
        <w:rPr>
          <w:bCs/>
          <w:b/>
        </w:rPr>
        <w:t xml:space="preserve">Revisions:</w:t>
      </w:r>
      <w:r>
        <w:t xml:space="preserve"> </w:t>
      </w:r>
      <w:r>
        <w:t xml:space="preserve">This Quotation Estimate includes three rounds of revisions per deliverable. Additional revision cycles beyond the included three will be charged at the Graphic Designer's hourly rate of £185.00 per hour, as applicable in the United Kingdom Manchester market.</w:t>
      </w:r>
    </w:p>
    <w:p>
      <w:pPr>
        <w:numPr>
          <w:ilvl w:val="0"/>
          <w:numId w:val="1001"/>
        </w:numPr>
        <w:pStyle w:val="Compact"/>
      </w:pPr>
      <w:r>
        <w:rPr>
          <w:bCs/>
          <w:b/>
        </w:rPr>
        <w:t xml:space="preserve">Intellectual Property:</w:t>
      </w:r>
      <w:r>
        <w:t xml:space="preserve"> </w:t>
      </w:r>
      <w:r>
        <w:t xml:space="preserve">Upon full and final payment, all rights to the final approved designs transfer to Northbridge Retail Group Ltd. The Graphic Designer retains the right to display completed work in their professional portfolio unless otherwise agreed in writing.</w:t>
      </w:r>
    </w:p>
    <w:p>
      <w:pPr>
        <w:numPr>
          <w:ilvl w:val="0"/>
          <w:numId w:val="1001"/>
        </w:numPr>
        <w:pStyle w:val="Compact"/>
      </w:pPr>
      <w:r>
        <w:rPr>
          <w:bCs/>
          <w:b/>
        </w:rPr>
        <w:t xml:space="preserve">Timeline:</w:t>
      </w:r>
      <w:r>
        <w:t xml:space="preserve"> </w:t>
      </w:r>
      <w:r>
        <w:t xml:space="preserve">The project timeline outlined in this Quotation Estimate assumes timely client feedback (within 5 working days of each delivery). Delays in feedback may extend the overall project duration proportionally.</w:t>
      </w:r>
    </w:p>
    <w:p>
      <w:pPr>
        <w:numPr>
          <w:ilvl w:val="0"/>
          <w:numId w:val="1001"/>
        </w:numPr>
        <w:pStyle w:val="Compact"/>
      </w:pPr>
      <w:r>
        <w:rPr>
          <w:bCs/>
          <w:b/>
        </w:rPr>
        <w:t xml:space="preserve">Cancellation:</w:t>
      </w:r>
      <w:r>
        <w:t xml:space="preserve"> </w:t>
      </w:r>
      <w:r>
        <w:t xml:space="preserve">Should the client wish to cancel this engagement, written notice of 14 days is required. Any work completed up to the point of cancellation will be invoiced in full. The deposit is non-refundable once the Graphic Designer has commenced work.</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England and Wales, United Kingdom. Any disputes shall be subject to the exclusive jurisdiction of the courts in Manchester, United Kingdom.</w:t>
      </w:r>
    </w:p>
    <w:p>
      <w:pPr>
        <w:numPr>
          <w:ilvl w:val="0"/>
          <w:numId w:val="1001"/>
        </w:numPr>
        <w:pStyle w:val="Compact"/>
      </w:pPr>
      <w:r>
        <w:rPr>
          <w:bCs/>
          <w:b/>
        </w:rPr>
        <w:t xml:space="preserve">Confidentiality:</w:t>
      </w:r>
      <w:r>
        <w:t xml:space="preserve"> </w:t>
      </w:r>
      <w:r>
        <w:t xml:space="preserve">The Graphic Designer and all team members at Whitfield Creative Studio agree to maintain strict confidentiality regarding all client materials, brand assets, and business information shared during the course of this engagement.</w:t>
      </w:r>
    </w:p>
    <w:bookmarkEnd w:id="24"/>
    <w:bookmarkStart w:id="25" w:name="X5ed77737884c0ec1155ec144a5b1d0418dcb904"/>
    <w:p>
      <w:pPr>
        <w:pStyle w:val="Heading2"/>
      </w:pPr>
      <w:r>
        <w:t xml:space="preserve">5. About Our Graphic Designer Practice in United Kingdom Manchester</w:t>
      </w:r>
    </w:p>
    <w:p>
      <w:pPr>
        <w:pStyle w:val="FirstParagraph"/>
      </w:pPr>
      <w:r>
        <w:t xml:space="preserve">Whitfield Creative Studio is a boutique Graphic Designer agency headquartered in Manchester, United Kingdom, with over twelve years of experience delivering premium visual design solutions to businesses across the North West and nationwide. Our team of qualified Graphic Designers specialises in brand identity, print design, digital marketing assets, and comprehensive visual communication strategies. Being based in United Kingdom Manchester allows us to offer face-to-face collaboration, local market insight, and responsive service that remote providers cannot match. This Quotation Estimate reflects our commitment to delivering exceptional Graphic Designer work at competitive United Kingdom Manchester rates.</w:t>
      </w:r>
    </w:p>
    <w:bookmarkEnd w:id="25"/>
    <w:bookmarkStart w:id="26" w:name="acceptance-of-quotation-estimate"/>
    <w:p>
      <w:pPr>
        <w:pStyle w:val="Heading2"/>
      </w:pPr>
      <w:r>
        <w:t xml:space="preserve">6. Acceptance of Quotation Estimate</w:t>
      </w:r>
    </w:p>
    <w:p>
      <w:pPr>
        <w:pStyle w:val="FirstParagraph"/>
      </w:pPr>
      <w:r>
        <w:t xml:space="preserve">By signing below, the client confirms acceptance of this Quotation Estimate for Graphic Designer services as prepared by Whitfield Creative Studio, Manchester, United Kingdom. The terms, conditions, pricing, and scope of work outlined herein are acknowledged and agreed.</w:t>
      </w:r>
    </w:p>
    <w:p>
      <w:pPr>
        <w:pStyle w:val="BodyText"/>
      </w:pPr>
      <w:r>
        <w:br/>
      </w:r>
    </w:p>
    <w:p>
      <w:pPr>
        <w:pStyle w:val="BodyText"/>
      </w:pPr>
      <w:r>
        <w:rPr>
          <w:bCs/>
          <w:b/>
        </w:rPr>
        <w:t xml:space="preserve">For and on behalf of Northbridge Retail Group Ltd:</w:t>
      </w:r>
    </w:p>
    <w:p>
      <w:pPr>
        <w:pStyle w:val="BodyText"/>
      </w:pPr>
      <w:r>
        <w:t xml:space="preserve">Name: ______________________________    Signature: ______________________________    Date: ______________</w:t>
      </w:r>
    </w:p>
    <w:p>
      <w:pPr>
        <w:pStyle w:val="BodyText"/>
      </w:pPr>
      <w:r>
        <w:br/>
      </w:r>
    </w:p>
    <w:p>
      <w:pPr>
        <w:pStyle w:val="BodyText"/>
      </w:pPr>
      <w:r>
        <w:rPr>
          <w:bCs/>
          <w:b/>
        </w:rPr>
        <w:t xml:space="preserve">For and on behalf of Whitfield Creative Studio (Graphic Designer, United Kingdom Manchester):</w:t>
      </w:r>
    </w:p>
    <w:p>
      <w:pPr>
        <w:pStyle w:val="BodyText"/>
      </w:pPr>
      <w:r>
        <w:t xml:space="preserve">Name: James Whitfield    Signature: ______________________________    Date: 14 June 2025</w:t>
      </w:r>
    </w:p>
    <w:bookmarkEnd w:id="26"/>
    <w:p>
      <w:pPr>
        <w:pStyle w:val="BodyText"/>
      </w:pPr>
      <w:r>
        <w:t xml:space="preserve">Whitfield Creative Studio — Registered in England &amp; Wales No. 09876543 — VAT No. GB 123 4567 89</w:t>
      </w:r>
      <w:r>
        <w:br/>
      </w:r>
      <w:r>
        <w:t xml:space="preserve">42 Deansgate, Manchester M3 2LQ, United Kingdom — Tel: +44 (0)161 496 0000 — Email: quotes@whitfieldcreative.co.uk</w:t>
      </w:r>
      <w:r>
        <w:br/>
      </w:r>
      <w:r>
        <w:t xml:space="preserve">This Quotation Estimate is the property of Whitfield Creative Studio and is issued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Kingdom Manchester</dc:title>
  <dc:creator/>
  <dc:language>en-GB</dc:language>
  <cp:keywords/>
  <dcterms:created xsi:type="dcterms:W3CDTF">2026-10-10T05:50:53Z</dcterms:created>
  <dcterms:modified xsi:type="dcterms:W3CDTF">2026-10-10T05:50:53Z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