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rPr>
          <w:bCs/>
          <w:b/>
        </w:rPr>
        <w:t xml:space="preserve">Professional Graphic Designer Services</w:t>
      </w:r>
    </w:p>
    <w:p>
      <w:pPr>
        <w:pStyle w:val="BodyText"/>
      </w:pPr>
      <w:r>
        <w:t xml:space="preserve">Prepared for Clients in the United States New York City Metropolitan Area</w:t>
      </w:r>
    </w:p>
    <w:p>
      <w:pPr>
        <w:pStyle w:val="BodyText"/>
      </w:pPr>
      <w:r>
        <w:t xml:space="preserve">Document Reference: QTE-2025-NYC-GD-0047</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Meridian Creative Studio LLC</w:t>
      </w:r>
    </w:p>
    <w:p>
      <w:pPr>
        <w:pStyle w:val="BodyText"/>
      </w:pPr>
      <w:r>
        <w:rPr>
          <w:bCs/>
          <w:b/>
        </w:rPr>
        <w:t xml:space="preserve">Client Name:</w:t>
      </w:r>
      <w:r>
        <w:t xml:space="preserve"> </w:t>
      </w:r>
      <w:r>
        <w:t xml:space="preserve">[Client Company Name]</w:t>
      </w:r>
      <w:r>
        <w:br/>
      </w:r>
      <w:r>
        <w:rPr>
          <w:bCs/>
          <w:b/>
        </w:rPr>
        <w:t xml:space="preserve">Client Address:</w:t>
      </w:r>
      <w:r>
        <w:t xml:space="preserve"> </w:t>
      </w:r>
      <w:r>
        <w:t xml:space="preserve">[Street Address], United States New York City, NY 10001</w:t>
      </w:r>
      <w:r>
        <w:br/>
      </w:r>
      <w:r>
        <w:rPr>
          <w:bCs/>
          <w:b/>
        </w:rPr>
        <w:t xml:space="preserve">Contact:</w:t>
      </w:r>
      <w:r>
        <w:t xml:space="preserve"> </w:t>
      </w:r>
      <w:r>
        <w:t xml:space="preserve">[Client Contact Person]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Meridian Creative Studio LLC, a premier design firm operating within the</w:t>
      </w:r>
      <w:r>
        <w:t xml:space="preserve"> </w:t>
      </w:r>
      <w:r>
        <w:t xml:space="preserve">United States New York City</w:t>
      </w:r>
      <w:r>
        <w:t xml:space="preserve"> </w:t>
      </w:r>
      <w:r>
        <w:t xml:space="preserve">creative industry, to provide a comprehensive and transparent breakdown of professional</w:t>
      </w:r>
      <w:r>
        <w:t xml:space="preserve"> </w:t>
      </w:r>
      <w:r>
        <w:t xml:space="preserve">Graphic Designer</w:t>
      </w:r>
      <w:r>
        <w:t xml:space="preserve"> </w:t>
      </w:r>
      <w:r>
        <w:t xml:space="preserve">services. As a leading</w:t>
      </w:r>
      <w:r>
        <w:t xml:space="preserve"> </w:t>
      </w:r>
      <w:r>
        <w:t xml:space="preserve">Graphic Designer</w:t>
      </w:r>
      <w:r>
        <w:t xml:space="preserve"> </w:t>
      </w:r>
      <w:r>
        <w:t xml:space="preserve">practice based in the heart of Manhattan, we understand the unique demands of the</w:t>
      </w:r>
      <w:r>
        <w:t xml:space="preserve"> </w:t>
      </w:r>
      <w:r>
        <w:t xml:space="preserve">United States New York City</w:t>
      </w:r>
      <w:r>
        <w:t xml:space="preserve"> </w:t>
      </w:r>
      <w:r>
        <w:t xml:space="preserve">business landscape, where visual branding, marketing collateral, and digital design assets must meet the highest standards of excellence and cultural relevance.</w:t>
      </w:r>
    </w:p>
    <w:p>
      <w:pPr>
        <w:pStyle w:val="BodyText"/>
      </w:pPr>
      <w:r>
        <w:t xml:space="preserve">This</w:t>
      </w:r>
      <w:r>
        <w:t xml:space="preserve"> </w:t>
      </w:r>
      <w:r>
        <w:t xml:space="preserve">Quotation Estimate</w:t>
      </w:r>
      <w:r>
        <w:t xml:space="preserve"> </w:t>
      </w:r>
      <w:r>
        <w:t xml:space="preserve">outlines all deliverables, timelines, and associated costs for the engagement of our senior</w:t>
      </w:r>
      <w:r>
        <w:t xml:space="preserve"> </w:t>
      </w:r>
      <w:r>
        <w:t xml:space="preserve">Graphic Designer</w:t>
      </w:r>
      <w:r>
        <w:t xml:space="preserve"> </w:t>
      </w:r>
      <w:r>
        <w:t xml:space="preserve">team. All pricing reflects current market rates applicable to the</w:t>
      </w:r>
      <w:r>
        <w:t xml:space="preserve"> </w:t>
      </w:r>
      <w:r>
        <w:t xml:space="preserve">United States New York City</w:t>
      </w:r>
      <w:r>
        <w:t xml:space="preserve"> </w:t>
      </w:r>
      <w:r>
        <w:t xml:space="preserve">professional services sector and includes applicable New York State and New York City sales tax where mandated by local regulations.</w:t>
      </w:r>
    </w:p>
    <w:bookmarkEnd w:id="21"/>
    <w:bookmarkStart w:id="22" w:name="scope-of-work-graphic-designer-services"/>
    <w:p>
      <w:pPr>
        <w:pStyle w:val="Heading2"/>
      </w:pPr>
      <w:r>
        <w:t xml:space="preserve">2. Scope of Work – Graphic Designer Services</w:t>
      </w:r>
    </w:p>
    <w:p>
      <w:pPr>
        <w:pStyle w:val="FirstParagraph"/>
      </w:pPr>
      <w:r>
        <w:t xml:space="preserve">The following</w:t>
      </w:r>
      <w:r>
        <w:t xml:space="preserve"> </w:t>
      </w:r>
      <w:r>
        <w:t xml:space="preserve">Graphic Designer</w:t>
      </w:r>
      <w:r>
        <w:t xml:space="preserve"> </w:t>
      </w:r>
      <w:r>
        <w:t xml:space="preserve">services have been identified as required for this project. Each deliverable has been scoped in consultation with the client to ensure alignment with brand objectives and the competitive visual environment of the</w:t>
      </w:r>
      <w:r>
        <w:t xml:space="preserve"> </w:t>
      </w:r>
      <w:r>
        <w:t xml:space="preserve">United States New York City</w:t>
      </w:r>
      <w:r>
        <w:t xml:space="preserve"> </w:t>
      </w:r>
      <w:r>
        <w:t xml:space="preserve">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Graphic Designer Service Description</w:t>
            </w:r>
          </w:p>
        </w:tc>
        <w:tc>
          <w:tcPr/>
          <w:p>
            <w:pPr>
              <w:pStyle w:val="Compact"/>
              <w:jc w:val="left"/>
            </w:pPr>
            <w:r>
              <w:t xml:space="preserve">Deliverables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Brand Identity Development – Complete logo suite, color palette, typography system, and brand guidelines document tailored for the United States New York City market</w:t>
            </w:r>
          </w:p>
        </w:tc>
        <w:tc>
          <w:tcPr/>
          <w:p>
            <w:pPr>
              <w:pStyle w:val="Compact"/>
              <w:jc w:val="left"/>
            </w:pPr>
            <w:r>
              <w:t xml:space="preserve">3 logo concepts, 1 final logo, brand book (40+ pages)</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Marketing Collateral Design – Business cards, letterhead, brochures, and presentation templates</w:t>
            </w:r>
          </w:p>
        </w:tc>
        <w:tc>
          <w:tcPr/>
          <w:p>
            <w:pPr>
              <w:pStyle w:val="Compact"/>
              <w:jc w:val="left"/>
            </w:pPr>
            <w:r>
              <w:t xml:space="preserve">8 print-ready files, 4 digital templates</w:t>
            </w:r>
          </w:p>
        </w:tc>
        <w:tc>
          <w:tcPr/>
          <w:p>
            <w:pPr>
              <w:pStyle w:val="Compact"/>
              <w:jc w:val="left"/>
            </w:pPr>
            <w:r>
              <w:t xml:space="preserve">35</w:t>
            </w:r>
          </w:p>
        </w:tc>
        <w:tc>
          <w:tcPr/>
          <w:p>
            <w:pPr>
              <w:pStyle w:val="Compact"/>
              <w:jc w:val="left"/>
            </w:pPr>
            <w:r>
              <w:t xml:space="preserve">$185.00</w:t>
            </w:r>
          </w:p>
        </w:tc>
        <w:tc>
          <w:tcPr/>
          <w:p>
            <w:pPr>
              <w:pStyle w:val="Compact"/>
              <w:jc w:val="left"/>
            </w:pPr>
            <w:r>
              <w:t xml:space="preserve">$6,475.00</w:t>
            </w:r>
          </w:p>
        </w:tc>
      </w:tr>
      <w:tr>
        <w:tc>
          <w:tcPr/>
          <w:p>
            <w:pPr>
              <w:pStyle w:val="Compact"/>
              <w:jc w:val="left"/>
            </w:pPr>
            <w:r>
              <w:t xml:space="preserve">03</w:t>
            </w:r>
          </w:p>
        </w:tc>
        <w:tc>
          <w:tcPr/>
          <w:p>
            <w:pPr>
              <w:pStyle w:val="Compact"/>
              <w:jc w:val="left"/>
            </w:pPr>
            <w:r>
              <w:t xml:space="preserve">Digital &amp; Social Media Design – Website hero banners, social media kit (Instagram, LinkedIn, Facebook), email newsletter templates</w:t>
            </w:r>
          </w:p>
        </w:tc>
        <w:tc>
          <w:tcPr/>
          <w:p>
            <w:pPr>
              <w:pStyle w:val="Compact"/>
              <w:jc w:val="left"/>
            </w:pPr>
            <w:r>
              <w:t xml:space="preserve">12 banner designs, 24 social posts, 3 email templates</w:t>
            </w:r>
          </w:p>
        </w:tc>
        <w:tc>
          <w:tcPr/>
          <w:p>
            <w:pPr>
              <w:pStyle w:val="Compact"/>
              <w:jc w:val="left"/>
            </w:pPr>
            <w:r>
              <w:t xml:space="preserve">45</w:t>
            </w:r>
          </w:p>
        </w:tc>
        <w:tc>
          <w:tcPr/>
          <w:p>
            <w:pPr>
              <w:pStyle w:val="Compact"/>
              <w:jc w:val="left"/>
            </w:pPr>
            <w:r>
              <w:t xml:space="preserve">$175.00</w:t>
            </w:r>
          </w:p>
        </w:tc>
        <w:tc>
          <w:tcPr/>
          <w:p>
            <w:pPr>
              <w:pStyle w:val="Compact"/>
              <w:jc w:val="left"/>
            </w:pPr>
            <w:r>
              <w:t xml:space="preserve">$7,875.00</w:t>
            </w:r>
          </w:p>
        </w:tc>
      </w:tr>
      <w:tr>
        <w:tc>
          <w:tcPr/>
          <w:p>
            <w:pPr>
              <w:pStyle w:val="Compact"/>
              <w:jc w:val="left"/>
            </w:pPr>
            <w:r>
              <w:t xml:space="preserve">04</w:t>
            </w:r>
          </w:p>
        </w:tc>
        <w:tc>
          <w:tcPr/>
          <w:p>
            <w:pPr>
              <w:pStyle w:val="Compact"/>
              <w:jc w:val="left"/>
            </w:pPr>
            <w:r>
              <w:t xml:space="preserve">Packaging &amp; Label Design – Product packaging mockups and print-ready dielines for retail distribution in the United States New York City area</w:t>
            </w:r>
          </w:p>
        </w:tc>
        <w:tc>
          <w:tcPr/>
          <w:p>
            <w:pPr>
              <w:pStyle w:val="Compact"/>
              <w:jc w:val="left"/>
            </w:pPr>
            <w:r>
              <w:t xml:space="preserve">4 packaging designs, 2 label variations</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Revisions &amp; Finalization – Up to three (3) revision rounds per deliverable category, final file preparation, and asset handoff</w:t>
            </w:r>
          </w:p>
        </w:tc>
        <w:tc>
          <w:tcPr/>
          <w:p>
            <w:pPr>
              <w:pStyle w:val="Compact"/>
              <w:jc w:val="left"/>
            </w:pPr>
            <w:r>
              <w:t xml:space="preserve">All final source files (AI, PSD, PDF, PNG, SVG)</w:t>
            </w:r>
          </w:p>
        </w:tc>
        <w:tc>
          <w:tcPr/>
          <w:p>
            <w:pPr>
              <w:pStyle w:val="Compact"/>
              <w:jc w:val="left"/>
            </w:pPr>
            <w:r>
              <w:t xml:space="preserve">20</w:t>
            </w:r>
          </w:p>
        </w:tc>
        <w:tc>
          <w:tcPr/>
          <w:p>
            <w:pPr>
              <w:pStyle w:val="Compact"/>
              <w:jc w:val="left"/>
            </w:pPr>
            <w:r>
              <w:t xml:space="preserve">$165.00</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Project Management &amp; Consultation – Weekly strategy meetings, progress reporting, and creative direction oversight by the lead Graphic Designer</w:t>
            </w:r>
          </w:p>
        </w:tc>
        <w:tc>
          <w:tcPr/>
          <w:p>
            <w:pPr>
              <w:pStyle w:val="Compact"/>
              <w:jc w:val="left"/>
            </w:pPr>
            <w:r>
              <w:t xml:space="preserve">6 consultation sessions, 12 progress reports</w:t>
            </w:r>
          </w:p>
        </w:tc>
        <w:tc>
          <w:tcPr/>
          <w:p>
            <w:pPr>
              <w:pStyle w:val="Compact"/>
              <w:jc w:val="left"/>
            </w:pPr>
            <w:r>
              <w:t xml:space="preserve">12</w:t>
            </w:r>
          </w:p>
        </w:tc>
        <w:tc>
          <w:tcPr/>
          <w:p>
            <w:pPr>
              <w:pStyle w:val="Compact"/>
              <w:jc w:val="left"/>
            </w:pPr>
            <w:r>
              <w:t xml:space="preserve">$210.00</w:t>
            </w:r>
          </w:p>
        </w:tc>
        <w:tc>
          <w:tcPr/>
          <w:p>
            <w:pPr>
              <w:pStyle w:val="Compact"/>
              <w:jc w:val="left"/>
            </w:pPr>
            <w:r>
              <w:t xml:space="preserve">$2,520.00</w:t>
            </w:r>
          </w:p>
        </w:tc>
      </w:tr>
      <w:tr>
        <w:tc>
          <w:tcPr>
            <w:gridSpan w:val="5"/>
          </w:tcPr>
          <w:p>
            <w:pPr>
              <w:pStyle w:val="Compact"/>
              <w:jc w:val="left"/>
            </w:pPr>
            <w:r>
              <w:t xml:space="preserve">TOTAL ESTIMATED COST (Before Tax)</w:t>
            </w:r>
          </w:p>
        </w:tc>
        <w:tc>
          <w:tcPr/>
          <w:p>
            <w:pPr>
              <w:pStyle w:val="Compact"/>
              <w:jc w:val="left"/>
            </w:pPr>
            <w:r>
              <w:t xml:space="preserve">$39,070.00</w:t>
            </w:r>
          </w:p>
        </w:tc>
      </w:tr>
      <w:tr>
        <w:tc>
          <w:tcPr>
            <w:gridSpan w:val="5"/>
          </w:tcPr>
          <w:p>
            <w:pPr>
              <w:pStyle w:val="Compact"/>
              <w:jc w:val="left"/>
            </w:pPr>
            <w:r>
              <w:t xml:space="preserve">New York State Sales Tax (8.875%)</w:t>
            </w:r>
          </w:p>
        </w:tc>
        <w:tc>
          <w:tcPr/>
          <w:p>
            <w:pPr>
              <w:pStyle w:val="Compact"/>
              <w:jc w:val="left"/>
            </w:pPr>
            <w:r>
              <w:t xml:space="preserve">$3,467.42</w:t>
            </w:r>
          </w:p>
        </w:tc>
      </w:tr>
      <w:tr>
        <w:tc>
          <w:tcPr>
            <w:gridSpan w:val="5"/>
          </w:tcPr>
          <w:p>
            <w:pPr>
              <w:pStyle w:val="Compact"/>
              <w:jc w:val="left"/>
            </w:pPr>
            <w:r>
              <w:t xml:space="preserve">GRAND TOTAL (USD)</w:t>
            </w:r>
          </w:p>
        </w:tc>
        <w:tc>
          <w:tcPr/>
          <w:p>
            <w:pPr>
              <w:pStyle w:val="Compact"/>
              <w:jc w:val="left"/>
            </w:pPr>
            <w:r>
              <w:t xml:space="preserve">$42,537.42</w:t>
            </w:r>
          </w:p>
        </w:tc>
      </w:tr>
    </w:tbl>
    <w:bookmarkEnd w:id="22"/>
    <w:bookmarkStart w:id="23" w:name="project-timeline"/>
    <w:p>
      <w:pPr>
        <w:pStyle w:val="Heading2"/>
      </w:pPr>
      <w:r>
        <w:t xml:space="preserve">3. Project Timeline</w:t>
      </w:r>
    </w:p>
    <w:p>
      <w:pPr>
        <w:pStyle w:val="FirstParagraph"/>
      </w:pPr>
      <w:r>
        <w:t xml:space="preserve">The</w:t>
      </w:r>
      <w:r>
        <w:t xml:space="preserve"> </w:t>
      </w:r>
      <w:r>
        <w:t xml:space="preserve">Graphic Designer</w:t>
      </w:r>
      <w:r>
        <w:t xml:space="preserve"> </w:t>
      </w:r>
      <w:r>
        <w:t xml:space="preserve">engagement is projected to span a total of eight (8) weeks from the date of contract execution. The schedule is structured to accommodate the fast-paced creative demands typical of the</w:t>
      </w:r>
      <w:r>
        <w:t xml:space="preserve"> </w:t>
      </w:r>
      <w:r>
        <w:t xml:space="preserve">United States New York City</w:t>
      </w:r>
      <w:r>
        <w:t xml:space="preserve"> </w:t>
      </w:r>
      <w:r>
        <w:t xml:space="preserve">business environment:</w:t>
      </w:r>
    </w:p>
    <w:p>
      <w:pPr>
        <w:numPr>
          <w:ilvl w:val="0"/>
          <w:numId w:val="1001"/>
        </w:numPr>
        <w:pStyle w:val="Compact"/>
      </w:pPr>
      <w:r>
        <w:rPr>
          <w:bCs/>
          <w:b/>
        </w:rPr>
        <w:t xml:space="preserve">Weeks 1–2:</w:t>
      </w:r>
      <w:r>
        <w:t xml:space="preserve"> </w:t>
      </w:r>
      <w:r>
        <w:t xml:space="preserve">Discovery, brand research, and initial</w:t>
      </w:r>
      <w:r>
        <w:t xml:space="preserve"> </w:t>
      </w:r>
      <w:r>
        <w:t xml:space="preserve">Graphic Designer</w:t>
      </w:r>
      <w:r>
        <w:t xml:space="preserve"> </w:t>
      </w:r>
      <w:r>
        <w:t xml:space="preserve">concept development</w:t>
      </w:r>
    </w:p>
    <w:p>
      <w:pPr>
        <w:numPr>
          <w:ilvl w:val="0"/>
          <w:numId w:val="1001"/>
        </w:numPr>
        <w:pStyle w:val="Compact"/>
      </w:pPr>
      <w:r>
        <w:rPr>
          <w:bCs/>
          <w:b/>
        </w:rPr>
        <w:t xml:space="preserve">Weeks 3–4:</w:t>
      </w:r>
      <w:r>
        <w:t xml:space="preserve"> </w:t>
      </w:r>
      <w:r>
        <w:t xml:space="preserve">Brand identity refinement and marketing collateral design</w:t>
      </w:r>
    </w:p>
    <w:p>
      <w:pPr>
        <w:numPr>
          <w:ilvl w:val="0"/>
          <w:numId w:val="1001"/>
        </w:numPr>
        <w:pStyle w:val="Compact"/>
      </w:pPr>
      <w:r>
        <w:rPr>
          <w:bCs/>
          <w:b/>
        </w:rPr>
        <w:t xml:space="preserve">Weeks 5–6:</w:t>
      </w:r>
      <w:r>
        <w:t xml:space="preserve"> </w:t>
      </w:r>
      <w:r>
        <w:t xml:space="preserve">Digital design, social media assets, and packaging design</w:t>
      </w:r>
    </w:p>
    <w:p>
      <w:pPr>
        <w:numPr>
          <w:ilvl w:val="0"/>
          <w:numId w:val="1001"/>
        </w:numPr>
        <w:pStyle w:val="Compact"/>
      </w:pPr>
      <w:r>
        <w:rPr>
          <w:bCs/>
          <w:b/>
        </w:rPr>
        <w:t xml:space="preserve">Weeks 7–8:</w:t>
      </w:r>
      <w:r>
        <w:t xml:space="preserve"> </w:t>
      </w:r>
      <w:r>
        <w:t xml:space="preserve">Revisions, finalization, file delivery, and project closeout</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rates may be adjusted to reflect current</w:t>
      </w:r>
      <w:r>
        <w:t xml:space="preserve"> </w:t>
      </w:r>
      <w:r>
        <w:t xml:space="preserve">United States New York City</w:t>
      </w:r>
      <w:r>
        <w:t xml:space="preserve"> </w:t>
      </w:r>
      <w:r>
        <w:t xml:space="preserve">market conditions.</w:t>
      </w:r>
    </w:p>
    <w:p>
      <w:pPr>
        <w:pStyle w:val="BodyText"/>
      </w:pPr>
      <w:r>
        <w:rPr>
          <w:bCs/>
          <w:b/>
        </w:rPr>
        <w:t xml:space="preserve">4.2 Payment Schedule:</w:t>
      </w:r>
      <w:r>
        <w:t xml:space="preserve"> </w:t>
      </w:r>
      <w:r>
        <w:t xml:space="preserve">A 40% deposit is due upon acceptance of this</w:t>
      </w:r>
      <w:r>
        <w:t xml:space="preserve"> </w:t>
      </w:r>
      <w:r>
        <w:t xml:space="preserve">Quotation Estimate</w:t>
      </w:r>
      <w:r>
        <w:t xml:space="preserve">. The remaining 60% is payable in two equal installments: 30% upon completion of Week 4 deliverables and 30% upon final project delivery. All payments are due within fifteen (15) business days of invoice date.</w:t>
      </w:r>
    </w:p>
    <w:p>
      <w:pPr>
        <w:pStyle w:val="BodyText"/>
      </w:pPr>
      <w:r>
        <w:rPr>
          <w:bCs/>
          <w:b/>
        </w:rPr>
        <w:t xml:space="preserve">4.3 Revisions:</w:t>
      </w:r>
      <w:r>
        <w:t xml:space="preserve"> </w:t>
      </w:r>
      <w:r>
        <w:t xml:space="preserve">The</w:t>
      </w:r>
      <w:r>
        <w:t xml:space="preserve"> </w:t>
      </w:r>
      <w:r>
        <w:t xml:space="preserve">Graphic Designer</w:t>
      </w:r>
      <w:r>
        <w:t xml:space="preserve"> </w:t>
      </w:r>
      <w:r>
        <w:t xml:space="preserve">fee includes three (3) rounds of revisions per deliverable category. Additional revision requests beyond the included rounds will be billed at the applicable hourly rate specified in this</w:t>
      </w:r>
      <w:r>
        <w:t xml:space="preserve"> </w:t>
      </w:r>
      <w:r>
        <w:t xml:space="preserve">Quotation Estimate</w:t>
      </w:r>
      <w:r>
        <w:t xml:space="preserve">.</w:t>
      </w:r>
    </w:p>
    <w:p>
      <w:pPr>
        <w:pStyle w:val="BodyText"/>
      </w:pPr>
      <w:r>
        <w:rPr>
          <w:bCs/>
          <w:b/>
        </w:rPr>
        <w:t xml:space="preserve">4.4 Intellectual Property:</w:t>
      </w:r>
      <w:r>
        <w:t xml:space="preserve"> </w:t>
      </w:r>
      <w:r>
        <w:t xml:space="preserve">Upon full payment, all final design assets and source files become the exclusive property of the client. The</w:t>
      </w:r>
      <w:r>
        <w:t xml:space="preserve"> </w:t>
      </w:r>
      <w:r>
        <w:t xml:space="preserve">Graphic Designer</w:t>
      </w:r>
      <w:r>
        <w:t xml:space="preserve"> </w:t>
      </w:r>
      <w:r>
        <w:t xml:space="preserve">retains the right to display completed work in professional portfolios and case studies, subject to client approval for confidential projects.</w:t>
      </w:r>
    </w:p>
    <w:p>
      <w:pPr>
        <w:pStyle w:val="BodyText"/>
      </w:pPr>
      <w:r>
        <w:rPr>
          <w:bCs/>
          <w:b/>
        </w:rPr>
        <w:t xml:space="preserve">4.5 Cancellation:</w:t>
      </w:r>
      <w:r>
        <w:t xml:space="preserve"> </w:t>
      </w:r>
      <w:r>
        <w:t xml:space="preserve">Should the client cancel the engagement after work has commenced, all hours logged by the</w:t>
      </w:r>
      <w:r>
        <w:t xml:space="preserve"> </w:t>
      </w:r>
      <w:r>
        <w:t xml:space="preserve">Graphic Designer</w:t>
      </w:r>
      <w:r>
        <w:t xml:space="preserve"> </w:t>
      </w:r>
      <w:r>
        <w:t xml:space="preserve">team up to the cancellation date shall be invoiced. The initial 40% deposit is non-refundable.</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resulting contract shall be governed by the laws of the State of New York, with jurisdiction in the courts of the</w:t>
      </w:r>
      <w:r>
        <w:t xml:space="preserve"> </w:t>
      </w:r>
      <w:r>
        <w:t xml:space="preserve">United States New York City</w:t>
      </w:r>
      <w:r>
        <w:t xml:space="preserve"> </w:t>
      </w:r>
      <w:r>
        <w:t xml:space="preserve">metropolitan area.</w:t>
      </w:r>
    </w:p>
    <w:p>
      <w:pPr>
        <w:pStyle w:val="BodyText"/>
      </w:pPr>
      <w:r>
        <w:rPr>
          <w:bCs/>
          <w:b/>
        </w:rPr>
        <w:t xml:space="preserve">4.7 Late Payments:</w:t>
      </w:r>
      <w:r>
        <w:t xml:space="preserve"> </w:t>
      </w:r>
      <w:r>
        <w:t xml:space="preserve">Overdue balances shall accrue interest at a rate of 1.5% per month, in accordance with New York State commercial practice.</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good-faith estimate based on the scope of work described herein. Should the project scope change materially, a revised</w:t>
      </w:r>
      <w:r>
        <w:t xml:space="preserve"> </w:t>
      </w:r>
      <w:r>
        <w:t xml:space="preserve">Quotation Estimate</w:t>
      </w:r>
      <w:r>
        <w:t xml:space="preserve"> </w:t>
      </w:r>
      <w:r>
        <w:t xml:space="preserve">will be issued by the</w:t>
      </w:r>
      <w:r>
        <w:t xml:space="preserve"> </w:t>
      </w:r>
      <w:r>
        <w:t xml:space="preserve">Graphic Designer</w:t>
      </w:r>
      <w:r>
        <w:t xml:space="preserve"> </w:t>
      </w:r>
      <w:r>
        <w:t xml:space="preserve">team prior to any additional work being performed. All rates are quoted in United States Dollars (USD) and are subject to the prevailing</w:t>
      </w:r>
      <w:r>
        <w:t xml:space="preserve"> </w:t>
      </w:r>
      <w:r>
        <w:t xml:space="preserve">United States New York City</w:t>
      </w:r>
      <w:r>
        <w:t xml:space="preserve"> </w:t>
      </w:r>
      <w:r>
        <w:t xml:space="preserve">tax regulations at the time of invoicing.</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Creative Studio LLC to commence the</w:t>
      </w:r>
      <w:r>
        <w:t xml:space="preserve"> </w:t>
      </w:r>
      <w:r>
        <w:t xml:space="preserve">Graphic Designer</w:t>
      </w:r>
      <w:r>
        <w:t xml:space="preserve"> </w:t>
      </w:r>
      <w:r>
        <w:t xml:space="preserve">services as described. This signature constitutes a binding agreement to the terms outlined in this document.</w:t>
      </w:r>
    </w:p>
    <w:p>
      <w:pPr>
        <w:pStyle w:val="BodyText"/>
      </w:pPr>
      <w:r>
        <w:rPr>
          <w:bCs/>
          <w:b/>
        </w:rPr>
        <w:t xml:space="preserve">For Meridian Creative Studio LLC</w:t>
      </w:r>
    </w:p>
    <w:p>
      <w:pPr>
        <w:pStyle w:val="BodyText"/>
      </w:pPr>
      <w:r>
        <w:t xml:space="preserve">Lead Graphic Designer / Principal</w:t>
      </w:r>
    </w:p>
    <w:p>
      <w:pPr>
        <w:pStyle w:val="BodyText"/>
      </w:pPr>
      <w:r>
        <w:rPr>
          <w:bCs/>
          <w:b/>
        </w:rPr>
        <w:t xml:space="preserve">Name:</w:t>
      </w:r>
      <w:r>
        <w:t xml:space="preserve"> </w:t>
      </w:r>
      <w:r>
        <w:t xml:space="preserve">Alexandra Reeves, AIGA</w:t>
      </w:r>
      <w:r>
        <w:br/>
      </w:r>
      <w:r>
        <w:rPr>
          <w:bCs/>
          <w:b/>
        </w:rPr>
        <w:t xml:space="preserve">Title:</w:t>
      </w:r>
      <w:r>
        <w:t xml:space="preserve"> </w:t>
      </w:r>
      <w:r>
        <w:t xml:space="preserve">Senior Graphic Designer &amp; Creative Director</w:t>
      </w:r>
      <w:r>
        <w:br/>
      </w:r>
      <w:r>
        <w:rPr>
          <w:bCs/>
          <w:b/>
        </w:rPr>
        <w:t xml:space="preserve">Date:</w:t>
      </w:r>
      <w:r>
        <w:t xml:space="preserve"> </w:t>
      </w:r>
      <w:r>
        <w:t xml:space="preserve">_________________________</w:t>
      </w:r>
    </w:p>
    <w:p>
      <w:pPr>
        <w:pStyle w:val="BodyText"/>
      </w:pPr>
      <w:r>
        <w:rPr>
          <w:bCs/>
          <w:b/>
        </w:rPr>
        <w:t xml:space="preserve">For the Client</w:t>
      </w:r>
    </w:p>
    <w:p>
      <w:pPr>
        <w:pStyle w:val="BodyText"/>
      </w:pPr>
      <w:r>
        <w:t xml:space="preserve">Authorized Representative</w:t>
      </w:r>
    </w:p>
    <w:p>
      <w:pPr>
        <w:pStyle w:val="BodyText"/>
      </w:pPr>
      <w:r>
        <w:rPr>
          <w:bCs/>
          <w:b/>
        </w:rPr>
        <w:t xml:space="preserve">Name:</w:t>
      </w:r>
      <w:r>
        <w:t xml:space="preserve"> </w:t>
      </w:r>
      <w:r>
        <w:t xml:space="preserve">_________________________</w:t>
      </w:r>
      <w:r>
        <w:br/>
      </w:r>
      <w:r>
        <w:rPr>
          <w:bCs/>
          <w:b/>
        </w:rPr>
        <w:t xml:space="preserve">Title: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Meridian Creative Studio LLC | 412 West 27th Street, Suite 1800, New York, NY 10001 | United States New York City</w:t>
      </w:r>
    </w:p>
    <w:p>
      <w:pPr>
        <w:pStyle w:val="BodyText"/>
      </w:pPr>
      <w:r>
        <w:t xml:space="preserve">Tel: (212) 555-0147 | Email: estimates@meridiancreative.nyc | EIN: 84-XXXXXXX</w:t>
      </w:r>
    </w:p>
    <w:p>
      <w:pPr>
        <w:pStyle w:val="BodyText"/>
      </w:pPr>
      <w:r>
        <w:t xml:space="preserve">This Quotation Estimate document is confidential and intended solely for the named client. Unauthorized reproduction or distribution is prohibited.</w:t>
      </w:r>
    </w:p>
    <w:p>
      <w:pPr>
        <w:pStyle w:val="BodyText"/>
      </w:pPr>
      <w:r>
        <w:t xml:space="preserve">Page 1 of 1 | Generated: June 15,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United States New York City</dc:title>
  <dc:creator/>
  <dc:language>en</dc:language>
  <cp:keywords/>
  <dcterms:created xsi:type="dcterms:W3CDTF">2026-10-10T08:13:41Z</dcterms:created>
  <dcterms:modified xsi:type="dcterms:W3CDTF">2026-10-10T08:13:41Z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