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ixelcraft-design-studio"/>
    <w:p>
      <w:pPr>
        <w:pStyle w:val="Heading1"/>
      </w:pPr>
      <w:r>
        <w:t xml:space="preserve">PixelCraft Design Studio</w:t>
      </w:r>
    </w:p>
    <w:p>
      <w:pPr>
        <w:pStyle w:val="FirstParagraph"/>
      </w:pPr>
      <w:r>
        <w:t xml:space="preserve">1250 Market Street, Suite 480, San Francisco, CA 94102, United States</w:t>
      </w:r>
    </w:p>
    <w:p>
      <w:pPr>
        <w:pStyle w:val="BodyText"/>
      </w:pPr>
      <w:r>
        <w:t xml:space="preserve">Phone: (415) 555-0192  |  Email: estimates@pixelcraftdesign.com</w:t>
      </w:r>
    </w:p>
    <w:p>
      <w:pPr>
        <w:pStyle w:val="BodyText"/>
      </w:pPr>
      <w:r>
        <w:t xml:space="preserve">Website: www.pixelcraftdesign.com  |  EIN: 94-2847561</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Company:</w:t>
      </w:r>
      <w:r>
        <w:t xml:space="preserve"> </w:t>
      </w:r>
      <w:r>
        <w:t xml:space="preserve">Bay Area Tech Ventures LLC</w:t>
      </w:r>
    </w:p>
    <w:p>
      <w:pPr>
        <w:pStyle w:val="BodyText"/>
      </w:pPr>
      <w:r>
        <w:rPr>
          <w:bCs/>
          <w:b/>
        </w:rPr>
        <w:t xml:space="preserve">Contact:</w:t>
      </w:r>
      <w:r>
        <w:t xml:space="preserve"> </w:t>
      </w:r>
      <w:r>
        <w:t xml:space="preserve">Ms. Angela Torres</w:t>
      </w:r>
    </w:p>
    <w:p>
      <w:pPr>
        <w:pStyle w:val="BodyText"/>
      </w:pPr>
      <w:r>
        <w:rPr>
          <w:bCs/>
          <w:b/>
        </w:rPr>
        <w:t xml:space="preserve">Address:</w:t>
      </w:r>
      <w:r>
        <w:t xml:space="preserve"> </w:t>
      </w:r>
      <w:r>
        <w:t xml:space="preserve">789 Mission Street, Floor 12, San Francisco, CA 94103</w:t>
      </w:r>
    </w:p>
    <w:p>
      <w:pPr>
        <w:pStyle w:val="BodyText"/>
      </w:pPr>
      <w:r>
        <w:rPr>
          <w:bCs/>
          <w:b/>
        </w:rPr>
        <w:t xml:space="preserve">Email:</w:t>
      </w:r>
      <w:r>
        <w:t xml:space="preserve"> </w:t>
      </w:r>
      <w:r>
        <w:t xml:space="preserve">a.torres@bayareatech.com</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Reeves, Lead Graphic Designer</w:t>
      </w:r>
    </w:p>
    <w:p>
      <w:pPr>
        <w:pStyle w:val="BodyText"/>
      </w:pPr>
      <w:r>
        <w:rPr>
          <w:bCs/>
          <w:b/>
        </w:rPr>
        <w:t xml:space="preserve">Project Location:</w:t>
      </w:r>
      <w:r>
        <w:t xml:space="preserve"> </w:t>
      </w:r>
      <w:r>
        <w:t xml:space="preserve">United States San Francisco</w:t>
      </w:r>
    </w:p>
    <w:bookmarkEnd w:id="22"/>
    <w:bookmarkStart w:id="23" w:name="project-overview"/>
    <w:p>
      <w:pPr>
        <w:pStyle w:val="Heading2"/>
      </w:pPr>
      <w:r>
        <w:t xml:space="preserve">Project Overview</w:t>
      </w:r>
    </w:p>
    <w:p>
      <w:pPr>
        <w:pStyle w:val="FirstParagraph"/>
      </w:pPr>
      <w:r>
        <w:t xml:space="preserve">This</w:t>
      </w:r>
      <w:r>
        <w:t xml:space="preserve"> </w:t>
      </w:r>
      <w:r>
        <w:t xml:space="preserve">Quotation Estimate</w:t>
      </w:r>
      <w:r>
        <w:t xml:space="preserve"> </w:t>
      </w:r>
      <w:r>
        <w:t xml:space="preserve">is issued by PixelCraft Design Studio, a full-service creative agency based in the heart of</w:t>
      </w:r>
      <w:r>
        <w:t xml:space="preserve"> </w:t>
      </w:r>
      <w:r>
        <w:t xml:space="preserve">United States San Francisco</w:t>
      </w:r>
      <w:r>
        <w:t xml:space="preserve">, to provide a comprehensive cost breakdown for professional</w:t>
      </w:r>
      <w:r>
        <w:t xml:space="preserve"> </w:t>
      </w:r>
      <w:r>
        <w:t xml:space="preserve">Graphic Designer</w:t>
      </w:r>
      <w:r>
        <w:t xml:space="preserve"> </w:t>
      </w:r>
      <w:r>
        <w:t xml:space="preserve">services. Our team of experienced Graphic Designer professionals has been serving the San Francisco Bay Area community for over twelve years, delivering award-winning visual solutions to startups, established corporations, and non-profit organizations alike. This Quotation Estimate outlines the scope of work, deliverables, timelines, and associated costs for the comprehensive brand identity and marketing collateral project requested by Bay Area Tech Ventures LLC.</w:t>
      </w:r>
    </w:p>
    <w:bookmarkEnd w:id="23"/>
    <w:bookmarkStart w:id="24" w:name="scope-of-work-itemized-services"/>
    <w:p>
      <w:pPr>
        <w:pStyle w:val="Heading2"/>
      </w:pPr>
      <w:r>
        <w:t xml:space="preserve">Scope of Work &amp; Itemized Services</w:t>
      </w:r>
    </w:p>
    <w:p>
      <w:pPr>
        <w:pStyle w:val="FirstParagraph"/>
      </w:pPr>
      <w:r>
        <w:t xml:space="preserve">The following Quotation Estimate details each service category provided by our senior Graphic Designer team. All work will be conducted in accordance with industry standards and the specific creative brief provided by the client. The Graphic Designer assigned to this project will work directly with the client's marketing team in our San Francisco office or via remote collaboration as preferred.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w:t>
            </w:r>
          </w:p>
        </w:tc>
        <w:tc>
          <w:tcPr/>
          <w:p>
            <w:pPr>
              <w:pStyle w:val="Compact"/>
              <w:jc w:val="left"/>
            </w:pPr>
            <w:r>
              <w:t xml:space="preserve">Subtotal</w:t>
            </w:r>
          </w:p>
        </w:tc>
      </w:tr>
      <w:tr>
        <w:tc>
          <w:tcPr/>
          <w:p>
            <w:pPr>
              <w:pStyle w:val="Compact"/>
              <w:jc w:val="left"/>
            </w:pPr>
            <w:r>
              <w:t xml:space="preserve">01</w:t>
            </w:r>
          </w:p>
        </w:tc>
        <w:tc>
          <w:tcPr/>
          <w:p>
            <w:pPr>
              <w:pStyle w:val="Compact"/>
              <w:jc w:val="left"/>
            </w:pPr>
            <w:r>
              <w:t xml:space="preserve">Brand Identity Development (Logo, Color Palette, Typography System) – Lead Graphic Designer</w:t>
            </w:r>
          </w:p>
        </w:tc>
        <w:tc>
          <w:tcPr/>
          <w:p>
            <w:pPr>
              <w:pStyle w:val="Compact"/>
              <w:jc w:val="left"/>
            </w:pPr>
            <w:r>
              <w:t xml:space="preserve">1 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Business Card &amp; Letterhead Design (Print-Ready Files) – Graphic Designer</w:t>
            </w:r>
          </w:p>
        </w:tc>
        <w:tc>
          <w:tcPr/>
          <w:p>
            <w:pPr>
              <w:pStyle w:val="Compact"/>
              <w:jc w:val="left"/>
            </w:pPr>
            <w:r>
              <w:t xml:space="preserve">2 Sets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03</w:t>
            </w:r>
          </w:p>
        </w:tc>
        <w:tc>
          <w:tcPr/>
          <w:p>
            <w:pPr>
              <w:pStyle w:val="Compact"/>
              <w:jc w:val="left"/>
            </w:pPr>
            <w:r>
              <w:t xml:space="preserve">Marketing Brochure Design (8-Page, Full Color) – Senior Graphic Designer</w:t>
            </w:r>
          </w:p>
        </w:tc>
        <w:tc>
          <w:tcPr/>
          <w:p>
            <w:pPr>
              <w:pStyle w:val="Compact"/>
              <w:jc w:val="left"/>
            </w:pPr>
            <w:r>
              <w:t xml:space="preserve">1 Piece</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Social Media Template Suite (12 Templates, Multi-Platform) – Graphic Designer</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Website UI/UX Visual Design (5 Key Pages) – Lead Graphic Designer</w:t>
            </w:r>
          </w:p>
        </w:tc>
        <w:tc>
          <w:tcPr/>
          <w:p>
            <w:pPr>
              <w:pStyle w:val="Compact"/>
              <w:jc w:val="left"/>
            </w:pPr>
            <w:r>
              <w:t xml:space="preserve">5 Pages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Presentation Deck Design (20 Slides, Animated) – Graphic Designer</w:t>
            </w:r>
          </w:p>
        </w:tc>
        <w:tc>
          <w:tcPr/>
          <w:p>
            <w:pPr>
              <w:pStyle w:val="Compact"/>
              <w:jc w:val="left"/>
            </w:pPr>
            <w:r>
              <w:t xml:space="preserve">1 Deck</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Brand Guidelines Document (40-Page PDF) – Senior Graphic Designer</w:t>
            </w:r>
          </w:p>
        </w:tc>
        <w:tc>
          <w:tcPr/>
          <w:p>
            <w:pPr>
              <w:pStyle w:val="Compact"/>
              <w:jc w:val="left"/>
            </w:pPr>
            <w:r>
              <w:t xml:space="preserve">1 Document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Revisions &amp; Final File Delivery (Up to 3 Rounds per Item) – Graphic Designer Team</w:t>
            </w:r>
          </w:p>
        </w:tc>
        <w:tc>
          <w:tcPr/>
          <w:p>
            <w:pPr>
              <w:pStyle w:val="Compact"/>
              <w:jc w:val="left"/>
            </w:pPr>
            <w:r>
              <w:t xml:space="preserve">Included</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$18,400.00</w:t>
            </w:r>
          </w:p>
        </w:tc>
      </w:tr>
      <w:tr>
        <w:tc>
          <w:tcPr>
            <w:gridSpan w:val="4"/>
          </w:tcPr>
          <w:p>
            <w:pPr>
              <w:pStyle w:val="Compact"/>
              <w:jc w:val="right"/>
            </w:pPr>
            <w:r>
              <w:t xml:space="preserve">Sales Tax (San Francisco, CA – 8.63%):</w:t>
            </w:r>
          </w:p>
        </w:tc>
        <w:tc>
          <w:tcPr/>
          <w:p>
            <w:pPr>
              <w:pStyle w:val="Compact"/>
              <w:jc w:val="left"/>
            </w:pPr>
            <w:r>
              <w:t xml:space="preserve">$1,587.92</w:t>
            </w:r>
          </w:p>
        </w:tc>
      </w:tr>
      <w:tr>
        <w:tc>
          <w:tcPr>
            <w:gridSpan w:val="4"/>
          </w:tcPr>
          <w:p>
            <w:pPr>
              <w:pStyle w:val="Compact"/>
              <w:jc w:val="right"/>
            </w:pPr>
            <w:r>
              <w:t xml:space="preserve">TOTAL ESTIMATED COST:</w:t>
            </w:r>
          </w:p>
        </w:tc>
        <w:tc>
          <w:tcPr/>
          <w:p>
            <w:pPr>
              <w:pStyle w:val="Compact"/>
              <w:jc w:val="left"/>
            </w:pPr>
            <w:r>
              <w:t xml:space="preserve">$19,987.92</w:t>
            </w:r>
          </w:p>
        </w:tc>
      </w:tr>
    </w:tbl>
    <w:bookmarkEnd w:id="24"/>
    <w:bookmarkStart w:id="25" w:name="project-timeline"/>
    <w:p>
      <w:pPr>
        <w:pStyle w:val="Heading2"/>
      </w:pPr>
      <w:r>
        <w:t xml:space="preserve">Project Timeline</w:t>
      </w:r>
    </w:p>
    <w:p>
      <w:pPr>
        <w:pStyle w:val="FirstParagraph"/>
      </w:pPr>
      <w:r>
        <w:t xml:space="preserve">Based on the scope outlined in this Quotation Estimate, the Graphic Designer team anticipates a total project duration of eight (8) weeks from the date of contract execution. The initial concept presentations will be delivered within the first two weeks, followed by iterative refinement cycles. All final deliverables will be provided in industry-standard formats (AI, EPS, PDF, PNG, SVG) suitable for both print and digital reproduction. The project will be managed from our United States San Francisco office, with weekly progress meetings scheduled for the client's convenience.</w:t>
      </w:r>
    </w:p>
    <w:bookmarkEnd w:id="25"/>
    <w:bookmarkStart w:id="26" w:name="terms-conditions"/>
    <w:p>
      <w:pPr>
        <w:pStyle w:val="Heading2"/>
      </w:pPr>
      <w:r>
        <w:t xml:space="preserve">Terms &amp; Conditions</w:t>
      </w:r>
    </w:p>
    <w:p>
      <w:pPr>
        <w:pStyle w:val="FirstParagraph"/>
      </w:pPr>
      <w:r>
        <w:rPr>
          <w:bCs/>
          <w:b/>
        </w:rPr>
        <w:t xml:space="preserve">1. Validity:</w:t>
      </w:r>
      <w:r>
        <w:t xml:space="preserve"> </w:t>
      </w:r>
      <w:r>
        <w:t xml:space="preserve">This Quotation Estimate is valid for thirty (30) days from the date of issue. Pricing is subject to change after the expiration date without prior notice.</w:t>
      </w:r>
    </w:p>
    <w:p>
      <w:pPr>
        <w:pStyle w:val="BodyText"/>
      </w:pPr>
      <w:r>
        <w:rPr>
          <w:bCs/>
          <w:b/>
        </w:rPr>
        <w:t xml:space="preserve">2. Payment Schedule:</w:t>
      </w:r>
      <w:r>
        <w:t xml:space="preserve"> </w:t>
      </w:r>
      <w:r>
        <w:t xml:space="preserve">A 40% deposit is due upon acceptance of this Quotation Estimate. The remaining 60% is due upon final delivery of all approved deliverables. Payments are accepted via ACH transfer, wire transfer, or certified check made payable to PixelCraft Design Studio.</w:t>
      </w:r>
    </w:p>
    <w:p>
      <w:pPr>
        <w:pStyle w:val="BodyText"/>
      </w:pPr>
      <w:r>
        <w:rPr>
          <w:bCs/>
          <w:b/>
        </w:rPr>
        <w:t xml:space="preserve">3. Revisions:</w:t>
      </w:r>
      <w:r>
        <w:t xml:space="preserve"> </w:t>
      </w:r>
      <w:r>
        <w:t xml:space="preserve">Each line item includes up to three (3) rounds of revisions as specified. Additional revision rounds will be billed at the Graphic Designer's hourly rate of $125.00 per hour.</w:t>
      </w:r>
    </w:p>
    <w:p>
      <w:pPr>
        <w:pStyle w:val="BodyText"/>
      </w:pPr>
      <w:r>
        <w:rPr>
          <w:bCs/>
          <w:b/>
        </w:rPr>
        <w:t xml:space="preserve">4. Intellectual Property:</w:t>
      </w:r>
      <w:r>
        <w:t xml:space="preserve"> </w:t>
      </w:r>
      <w:r>
        <w:t xml:space="preserve">Upon full payment, all final design assets and source files transfer ownership to the client. PixelCraft Design Studio retains the right to display completed work in its portfolio unless otherwise agreed in writing.</w:t>
      </w:r>
    </w:p>
    <w:p>
      <w:pPr>
        <w:pStyle w:val="BodyText"/>
      </w:pPr>
      <w:r>
        <w:rPr>
          <w:bCs/>
          <w:b/>
        </w:rPr>
        <w:t xml:space="preserve">5. Cancellation:</w:t>
      </w:r>
      <w:r>
        <w:t xml:space="preserve"> </w:t>
      </w:r>
      <w:r>
        <w:t xml:space="preserve">Should the client cancel the project after work has commenced, the 40% deposit is non-refundable. Cancellation prior to project commencement will result in a 10% administrative fee.</w:t>
      </w:r>
    </w:p>
    <w:p>
      <w:pPr>
        <w:pStyle w:val="BodyText"/>
      </w:pPr>
      <w:r>
        <w:rPr>
          <w:bCs/>
          <w:b/>
        </w:rPr>
        <w:t xml:space="preserve">6. Governing Law:</w:t>
      </w:r>
      <w:r>
        <w:t xml:space="preserve"> </w:t>
      </w:r>
      <w:r>
        <w:t xml:space="preserve">This Quotation Estimate and any resulting contract shall be governed by the laws of the State of California, United States. Any disputes shall be resolved in the courts of San Francisco County, California.</w:t>
      </w:r>
    </w:p>
    <w:p>
      <w:pPr>
        <w:pStyle w:val="BodyText"/>
      </w:pPr>
      <w:r>
        <w:rPr>
          <w:bCs/>
          <w:b/>
        </w:rPr>
        <w:t xml:space="preserve">7. Confidentiality:</w:t>
      </w:r>
      <w:r>
        <w:t xml:space="preserve"> </w:t>
      </w:r>
      <w:r>
        <w:t xml:space="preserve">The Graphic Designer team agrees to maintain strict confidentiality regarding all client materials, trade secrets, and proprietary information shared during the course of this engagement.</w:t>
      </w:r>
    </w:p>
    <w:bookmarkEnd w:id="26"/>
    <w:bookmarkStart w:id="27" w:name="acceptance-authorization"/>
    <w:p>
      <w:pPr>
        <w:pStyle w:val="Heading2"/>
      </w:pPr>
      <w:r>
        <w:t xml:space="preserve">Acceptance &amp; Authorization</w:t>
      </w:r>
    </w:p>
    <w:p>
      <w:pPr>
        <w:pStyle w:val="FirstParagraph"/>
      </w:pPr>
      <w:r>
        <w:t xml:space="preserve">By signing below, the client acknowledges receipt of this Quotation Estimate and authorizes PixelCraft Design Studio to proceed with the Graphic Designer services as described herein. The client agrees to all terms and conditions stated in this document. This signature constitutes a binding agreement for the services and pricing outlined in this Quotation Estimate for the United States San Francisco project engagement.</w:t>
      </w:r>
    </w:p>
    <w:p>
      <w:pPr>
        <w:pStyle w:val="BodyText"/>
      </w:pPr>
      <w:r>
        <w:br/>
      </w:r>
    </w:p>
    <w:p>
      <w:pPr>
        <w:pStyle w:val="BodyText"/>
      </w:pPr>
      <w:r>
        <w:rPr>
          <w:bCs/>
          <w:b/>
        </w:rPr>
        <w:t xml:space="preserve">Client Signature</w:t>
      </w:r>
      <w:r>
        <w:br/>
      </w:r>
      <w:r>
        <w:t xml:space="preserve">Bay Area Tech Ventures LLC</w:t>
      </w:r>
      <w:r>
        <w:br/>
      </w:r>
      <w:r>
        <w:t xml:space="preserve">Date: _______________</w:t>
      </w:r>
    </w:p>
    <w:p>
      <w:pPr>
        <w:pStyle w:val="BodyText"/>
      </w:pPr>
      <w:r>
        <w:rPr>
          <w:bCs/>
          <w:b/>
        </w:rPr>
        <w:t xml:space="preserve">Authorized Representative</w:t>
      </w:r>
      <w:r>
        <w:br/>
      </w:r>
      <w:r>
        <w:t xml:space="preserve">PixelCraft Design Studio</w:t>
      </w:r>
      <w:r>
        <w:br/>
      </w:r>
      <w:r>
        <w:t xml:space="preserve">Date: _______________</w:t>
      </w:r>
    </w:p>
    <w:p>
      <w:pPr>
        <w:pStyle w:val="BodyText"/>
      </w:pPr>
      <w:r>
        <w:t xml:space="preserve">This Quotation Estimate was prepared by PixelCraft Design Studio, a licensed creative services firm operating in United States San Francisco.</w:t>
      </w:r>
      <w:r>
        <w:t xml:space="preserve"> </w:t>
      </w:r>
      <w:r>
        <w:t xml:space="preserve">All Graphic Designer services are performed by certified professionals. Document Reference: QTE-2025-0487.</w:t>
      </w:r>
      <w:r>
        <w:t xml:space="preserve"> </w:t>
      </w:r>
      <w:r>
        <w:t xml:space="preserve">For questions regarding this estimate, please contact our office at (415) 555-0192 or estimates@pixelcraftdesign.com.</w:t>
      </w:r>
    </w:p>
    <w:p>
      <w:pPr>
        <w:pStyle w:val="BodyText"/>
      </w:pPr>
      <w:r>
        <w:t xml:space="preserve">© 2025 PixelCraft Design Studio. All rights reserved. San Francisco, California, United States.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United States San Francisco</dc:title>
  <dc:creator/>
  <dc:language>en</dc:language>
  <cp:keywords/>
  <dcterms:created xsi:type="dcterms:W3CDTF">2026-10-10T07:06:12Z</dcterms:created>
  <dcterms:modified xsi:type="dcterms:W3CDTF">2026-10-10T07:06:12Z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