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Vietnam Ho Chi Minh City | Business District 1</w:t>
      </w:r>
    </w:p>
    <w:bookmarkEnd w:id="20"/>
    <w:p>
      <w:pPr>
        <w:pStyle w:val="BodyText"/>
      </w:pPr>
      <w:r>
        <w:rPr>
          <w:bCs/>
          <w:b/>
        </w:rPr>
        <w:t xml:space="preserve">Quotation No.:</w:t>
      </w:r>
      <w:r>
        <w:t xml:space="preserve"> </w:t>
      </w:r>
      <w:r>
        <w:t xml:space="preserve">QTE-HCM-2025-0472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CreativeEdge Design Studio</w:t>
      </w:r>
      <w:r>
        <w:br/>
      </w:r>
      <w:r>
        <w:rPr>
          <w:bCs/>
          <w:b/>
        </w:rPr>
        <w:t xml:space="preserve">Address:</w:t>
      </w:r>
      <w:r>
        <w:t xml:space="preserve"> </w:t>
      </w:r>
      <w:r>
        <w:t xml:space="preserve">245 Le Duan Street, District 3,</w:t>
      </w:r>
      <w:r>
        <w:br/>
      </w:r>
      <w:r>
        <w:t xml:space="preserve">Vietnam Ho Chi Minh City, 700000</w:t>
      </w:r>
      <w:r>
        <w:br/>
      </w:r>
      <w:r>
        <w:rPr>
          <w:bCs/>
          <w:b/>
        </w:rPr>
        <w:t xml:space="preserve">Contact:</w:t>
      </w:r>
      <w:r>
        <w:t xml:space="preserve"> </w:t>
      </w:r>
      <w:r>
        <w:t xml:space="preserve">+84 28 3822 4567 | info@creativeedge.vn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Saigon Tech Solutions Co., Ltd.</w:t>
            </w:r>
          </w:p>
        </w:tc>
      </w:tr>
      <w:tr>
        <w:tc>
          <w:tcPr/>
          <w:p>
            <w:pPr>
              <w:pStyle w:val="Compact"/>
              <w:jc w:val="left"/>
            </w:pPr>
            <w:r>
              <w:t xml:space="preserve">Address</w:t>
            </w:r>
          </w:p>
        </w:tc>
        <w:tc>
          <w:tcPr/>
          <w:p>
            <w:pPr>
              <w:pStyle w:val="Compact"/>
              <w:jc w:val="left"/>
            </w:pPr>
            <w:r>
              <w:t xml:space="preserve">88 Nguyen Hue Boulevard, District 1, Vietnam Ho Chi Minh City</w:t>
            </w:r>
          </w:p>
        </w:tc>
      </w:tr>
      <w:tr>
        <w:tc>
          <w:tcPr/>
          <w:p>
            <w:pPr>
              <w:pStyle w:val="Compact"/>
              <w:jc w:val="left"/>
            </w:pPr>
            <w:r>
              <w:t xml:space="preserve">Contact Person</w:t>
            </w:r>
          </w:p>
        </w:tc>
        <w:tc>
          <w:tcPr/>
          <w:p>
            <w:pPr>
              <w:pStyle w:val="Compact"/>
              <w:jc w:val="left"/>
            </w:pPr>
            <w:r>
              <w:t xml:space="preserve">Mr. Tran Van Minh – Marketing Director</w:t>
            </w:r>
          </w:p>
        </w:tc>
      </w:tr>
      <w:tr>
        <w:tc>
          <w:tcPr/>
          <w:p>
            <w:pPr>
              <w:pStyle w:val="Compact"/>
              <w:jc w:val="left"/>
            </w:pPr>
            <w:r>
              <w:t xml:space="preserve">Email</w:t>
            </w:r>
          </w:p>
        </w:tc>
        <w:tc>
          <w:tcPr/>
          <w:p>
            <w:pPr>
              <w:pStyle w:val="Compact"/>
              <w:jc w:val="left"/>
            </w:pPr>
            <w:r>
              <w:t xml:space="preserve">minh.tran@saigontech.vn</w:t>
            </w:r>
          </w:p>
        </w:tc>
      </w:tr>
      <w:tr>
        <w:tc>
          <w:tcPr/>
          <w:p>
            <w:pPr>
              <w:pStyle w:val="Compact"/>
              <w:jc w:val="left"/>
            </w:pPr>
            <w:r>
              <w:t xml:space="preserve">Phone</w:t>
            </w:r>
          </w:p>
        </w:tc>
        <w:tc>
          <w:tcPr/>
          <w:p>
            <w:pPr>
              <w:pStyle w:val="Compact"/>
              <w:jc w:val="left"/>
            </w:pPr>
            <w:r>
              <w:t xml:space="preserve">+84 90 123 4567</w:t>
            </w:r>
          </w:p>
        </w:tc>
      </w:tr>
    </w:tbl>
    <w:bookmarkEnd w:id="21"/>
    <w:bookmarkStart w:id="22" w:name="scope-of-work-graphic-designer-services"/>
    <w:p>
      <w:pPr>
        <w:pStyle w:val="Heading2"/>
      </w:pPr>
      <w:r>
        <w:t xml:space="preserve">2. Scope of Work – Graphic Designer Services</w:t>
      </w:r>
    </w:p>
    <w:p>
      <w:pPr>
        <w:pStyle w:val="FirstParagraph"/>
      </w:pPr>
      <w:r>
        <w:t xml:space="preserve">This Quotation Estimate outlines the comprehensive professional services to be delivered by our senior Graphic Designer team based in Vietnam Ho Chi Minh City. The engagement covers the full spectrum of visual identity and marketing collateral development tailored to the client's brand strategy. Our Graphic Designer specialists will work closely with the client's internal marketing team to ensure all deliverables align with the corporate vision and target audience expectations within the competitive Vietnamese market landscape.</w:t>
      </w:r>
    </w:p>
    <w:p>
      <w:pPr>
        <w:pStyle w:val="BodyText"/>
      </w:pPr>
      <w:r>
        <w:t xml:space="preserve">The scope includes but is not limited to: brand identity system development, print and digital marketing materials, social media content design, packaging design, presentation templates, and ongoing visual content support. All work will be executed by a dedicated Graphic Designer with a minimum of eight years of experience in the Vietnamese and Southeast Asian creative industry.</w:t>
      </w:r>
    </w:p>
    <w:bookmarkEnd w:id="22"/>
    <w:bookmarkStart w:id="23" w:name="detailed-pricing-breakdown"/>
    <w:p>
      <w:pPr>
        <w:pStyle w:val="Heading2"/>
      </w:pPr>
      <w:r>
        <w:t xml:space="preserve">3. 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Brand Identity Package (Logo, Color Palette, Typography, Brand Guidelines Document)</w:t>
            </w:r>
          </w:p>
        </w:tc>
        <w:tc>
          <w:tcPr/>
          <w:p>
            <w:pPr>
              <w:pStyle w:val="Compact"/>
              <w:jc w:val="left"/>
            </w:pPr>
            <w:r>
              <w:t xml:space="preserve">1 set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Business Card &amp; Letterhead Design (Print-Ready Files)</w:t>
            </w:r>
          </w:p>
        </w:tc>
        <w:tc>
          <w:tcPr/>
          <w:p>
            <w:pPr>
              <w:pStyle w:val="Compact"/>
              <w:jc w:val="left"/>
            </w:pPr>
            <w:r>
              <w:t xml:space="preserve">1 set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03</w:t>
            </w:r>
          </w:p>
        </w:tc>
        <w:tc>
          <w:tcPr/>
          <w:p>
            <w:pPr>
              <w:pStyle w:val="Compact"/>
              <w:jc w:val="left"/>
            </w:pPr>
            <w:r>
              <w:t xml:space="preserve">Marketing Brochure Design (A4, 8-page, Full Color)</w:t>
            </w:r>
          </w:p>
        </w:tc>
        <w:tc>
          <w:tcPr/>
          <w:p>
            <w:pPr>
              <w:pStyle w:val="Compact"/>
              <w:jc w:val="left"/>
            </w:pPr>
            <w:r>
              <w:t xml:space="preserve">2 versions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Social Media Content Design (Monthly Package – 30 posts, 10 stories)</w:t>
            </w:r>
          </w:p>
        </w:tc>
        <w:tc>
          <w:tcPr/>
          <w:p>
            <w:pPr>
              <w:pStyle w:val="Compact"/>
              <w:jc w:val="left"/>
            </w:pPr>
            <w:r>
              <w:t xml:space="preserve">3 months</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Product Packaging Design (3 SKUs, Dieline &amp; 3D Mockup)</w:t>
            </w:r>
          </w:p>
        </w:tc>
        <w:tc>
          <w:tcPr/>
          <w:p>
            <w:pPr>
              <w:pStyle w:val="Compact"/>
              <w:jc w:val="left"/>
            </w:pPr>
            <w:r>
              <w:t xml:space="preserve">3 items</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Corporate Presentation Template (PowerPoint, 25+ slides)</w:t>
            </w:r>
          </w:p>
        </w:tc>
        <w:tc>
          <w:tcPr/>
          <w:p>
            <w:pPr>
              <w:pStyle w:val="Compact"/>
              <w:jc w:val="left"/>
            </w:pPr>
            <w:r>
              <w:t xml:space="preserve">1 set</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07</w:t>
            </w:r>
          </w:p>
        </w:tc>
        <w:tc>
          <w:tcPr/>
          <w:p>
            <w:pPr>
              <w:pStyle w:val="Compact"/>
              <w:jc w:val="left"/>
            </w:pPr>
            <w:r>
              <w:t xml:space="preserve">Event Banner &amp; Backdrop Design (Trade Show, 3m x 2.5m)</w:t>
            </w:r>
          </w:p>
        </w:tc>
        <w:tc>
          <w:tcPr/>
          <w:p>
            <w:pPr>
              <w:pStyle w:val="Compact"/>
              <w:jc w:val="left"/>
            </w:pPr>
            <w:r>
              <w:t xml:space="preserve">2 designs</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08</w:t>
            </w:r>
          </w:p>
        </w:tc>
        <w:tc>
          <w:tcPr/>
          <w:p>
            <w:pPr>
              <w:pStyle w:val="Compact"/>
              <w:jc w:val="left"/>
            </w:pPr>
            <w:r>
              <w:t xml:space="preserve">Dedicated Graphic Designer Retainer (40 hrs/month, ongoing support)</w:t>
            </w:r>
          </w:p>
        </w:tc>
        <w:tc>
          <w:tcPr/>
          <w:p>
            <w:pPr>
              <w:pStyle w:val="Compact"/>
              <w:jc w:val="left"/>
            </w:pPr>
            <w:r>
              <w:t xml:space="preserve">3 months</w:t>
            </w:r>
          </w:p>
        </w:tc>
        <w:tc>
          <w:tcPr/>
          <w:p>
            <w:pPr>
              <w:pStyle w:val="Compact"/>
              <w:jc w:val="left"/>
            </w:pPr>
            <w:r>
              <w:t xml:space="preserve">22,000,000</w:t>
            </w:r>
          </w:p>
        </w:tc>
        <w:tc>
          <w:tcPr/>
          <w:p>
            <w:pPr>
              <w:pStyle w:val="Compact"/>
              <w:jc w:val="left"/>
            </w:pPr>
            <w:r>
              <w:t xml:space="preserve">66,000,000</w:t>
            </w:r>
          </w:p>
        </w:tc>
      </w:tr>
      <w:tr>
        <w:tc>
          <w:tcPr>
            <w:gridSpan w:val="4"/>
          </w:tcPr>
          <w:p>
            <w:pPr>
              <w:pStyle w:val="Compact"/>
              <w:jc w:val="right"/>
            </w:pPr>
            <w:r>
              <w:t xml:space="preserve">SUBTOTAL</w:t>
            </w:r>
          </w:p>
        </w:tc>
        <w:tc>
          <w:tcPr/>
          <w:p>
            <w:pPr>
              <w:pStyle w:val="Compact"/>
              <w:jc w:val="left"/>
            </w:pPr>
            <w:r>
              <w:t xml:space="preserve">260,500,000</w:t>
            </w:r>
          </w:p>
        </w:tc>
      </w:tr>
      <w:tr>
        <w:tc>
          <w:tcPr>
            <w:gridSpan w:val="4"/>
          </w:tcPr>
          <w:p>
            <w:pPr>
              <w:pStyle w:val="Compact"/>
              <w:jc w:val="right"/>
            </w:pPr>
            <w:r>
              <w:t xml:space="preserve">VAT (10%)</w:t>
            </w:r>
          </w:p>
        </w:tc>
        <w:tc>
          <w:tcPr/>
          <w:p>
            <w:pPr>
              <w:pStyle w:val="Compact"/>
              <w:jc w:val="left"/>
            </w:pPr>
            <w:r>
              <w:t xml:space="preserve">26,050,000</w:t>
            </w:r>
          </w:p>
        </w:tc>
      </w:tr>
      <w:tr>
        <w:tc>
          <w:tcPr>
            <w:gridSpan w:val="4"/>
          </w:tcPr>
          <w:p>
            <w:pPr>
              <w:pStyle w:val="Compact"/>
              <w:jc w:val="right"/>
            </w:pPr>
            <w:r>
              <w:t xml:space="preserve">GRAND TOTAL (VND)</w:t>
            </w:r>
          </w:p>
        </w:tc>
        <w:tc>
          <w:tcPr/>
          <w:p>
            <w:pPr>
              <w:pStyle w:val="Compact"/>
              <w:jc w:val="left"/>
            </w:pPr>
            <w:r>
              <w:t xml:space="preserve">286,550,000</w:t>
            </w:r>
          </w:p>
        </w:tc>
      </w:tr>
      <w:tr>
        <w:tc>
          <w:tcPr>
            <w:gridSpan w:val="4"/>
          </w:tcPr>
          <w:p>
            <w:pPr>
              <w:pStyle w:val="Compact"/>
              <w:jc w:val="right"/>
            </w:pPr>
            <w:r>
              <w:t xml:space="preserve">GRAND TOTAL (USD, approx.)</w:t>
            </w:r>
          </w:p>
        </w:tc>
        <w:tc>
          <w:tcPr/>
          <w:p>
            <w:pPr>
              <w:pStyle w:val="Compact"/>
              <w:jc w:val="left"/>
            </w:pPr>
            <w:r>
              <w:t xml:space="preserve">$11,200.00</w:t>
            </w:r>
          </w:p>
        </w:tc>
      </w:tr>
    </w:tbl>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Brand Identity &amp; Core Stationery</w:t>
            </w:r>
          </w:p>
        </w:tc>
        <w:tc>
          <w:tcPr/>
          <w:p>
            <w:pPr>
              <w:pStyle w:val="Compact"/>
              <w:jc w:val="left"/>
            </w:pPr>
            <w:r>
              <w:t xml:space="preserve">Weeks 1–3</w:t>
            </w:r>
          </w:p>
        </w:tc>
      </w:tr>
      <w:tr>
        <w:tc>
          <w:tcPr/>
          <w:p>
            <w:pPr>
              <w:pStyle w:val="Compact"/>
              <w:jc w:val="left"/>
            </w:pPr>
            <w:r>
              <w:t xml:space="preserve">Phase 2</w:t>
            </w:r>
          </w:p>
        </w:tc>
        <w:tc>
          <w:tcPr/>
          <w:p>
            <w:pPr>
              <w:pStyle w:val="Compact"/>
              <w:jc w:val="left"/>
            </w:pPr>
            <w:r>
              <w:t xml:space="preserve">Marketing Collateral &amp; Packaging</w:t>
            </w:r>
          </w:p>
        </w:tc>
        <w:tc>
          <w:tcPr/>
          <w:p>
            <w:pPr>
              <w:pStyle w:val="Compact"/>
              <w:jc w:val="left"/>
            </w:pPr>
            <w:r>
              <w:t xml:space="preserve">Weeks 4–6</w:t>
            </w:r>
          </w:p>
        </w:tc>
      </w:tr>
      <w:tr>
        <w:tc>
          <w:tcPr/>
          <w:p>
            <w:pPr>
              <w:pStyle w:val="Compact"/>
              <w:jc w:val="left"/>
            </w:pPr>
            <w:r>
              <w:t xml:space="preserve">Phase 3</w:t>
            </w:r>
          </w:p>
        </w:tc>
        <w:tc>
          <w:tcPr/>
          <w:p>
            <w:pPr>
              <w:pStyle w:val="Compact"/>
              <w:jc w:val="left"/>
            </w:pPr>
            <w:r>
              <w:t xml:space="preserve">Social Media Launch &amp; Ongoing Retainer</w:t>
            </w:r>
          </w:p>
        </w:tc>
        <w:tc>
          <w:tcPr/>
          <w:p>
            <w:pPr>
              <w:pStyle w:val="Compact"/>
              <w:jc w:val="left"/>
            </w:pPr>
            <w:r>
              <w:t xml:space="preserve">Week 7 onwards</w:t>
            </w:r>
          </w:p>
        </w:tc>
      </w:tr>
    </w:tbl>
    <w:bookmarkEnd w:id="24"/>
    <w:bookmarkStart w:id="25" w:name="terms-and-conditions"/>
    <w:p>
      <w:pPr>
        <w:pStyle w:val="Heading2"/>
      </w:pPr>
      <w:r>
        <w:t xml:space="preserve">5. Terms and Conditions</w:t>
      </w:r>
    </w:p>
    <w:p>
      <w:pPr>
        <w:pStyle w:val="FirstParagraph"/>
      </w:pPr>
      <w:r>
        <w:t xml:space="preserve">This Quotation Estimate is valid for thirty (30) calendar days from the date of issue. Payment terms are structured as follows: 40% advance payment upon contract signing, 30% upon completion of Phase 2 deliverables, and the remaining 30% upon final project acceptance. All payments shall be made in Vietnamese Dong (VND) via bank transfer to the account of CreativeEdge Design Studio, registered in Vietnam Ho Chi Minh City.</w:t>
      </w:r>
    </w:p>
    <w:p>
      <w:pPr>
        <w:pStyle w:val="BodyText"/>
      </w:pPr>
      <w:r>
        <w:t xml:space="preserve">The Graphic Designer assigned to this project will provide a minimum of three (3) initial concept rounds for each major deliverable, followed by up to two (2) rounds of revisions. Additional revision cycles beyond the agreed scope will be billed at a rate of 1,500,000 VND per hour. All source files (AI, PSD, INDD, PPTX) will be transferred to the client upon full payment. Intellectual property rights for all final approved designs will transfer to the client upon completion of payment.</w:t>
      </w:r>
    </w:p>
    <w:p>
      <w:pPr>
        <w:pStyle w:val="BodyText"/>
      </w:pPr>
      <w:r>
        <w:t xml:space="preserve">This Quotation Estimate does not include third-party licensing fees for stock photography, premium fonts, or specialized software plugins unless explicitly stated. Any additional services requested outside the defined scope will be subject to a separate written amendment to this estimate.</w:t>
      </w:r>
    </w:p>
    <w:bookmarkEnd w:id="25"/>
    <w:p>
      <w:pPr>
        <w:pStyle w:val="BodyText"/>
      </w:pPr>
      <w:r>
        <w:rPr>
          <w:bCs/>
          <w:b/>
        </w:rPr>
        <w:t xml:space="preserve">Note:</w:t>
      </w:r>
      <w:r>
        <w:t xml:space="preserve"> </w:t>
      </w:r>
      <w:r>
        <w:t xml:space="preserve">This Quotation Estimate reflects current market rates for professional Graphic Designer services in Vietnam Ho Chi Minh City as of June 2025. Rates are subject to adjustment based on project complexity, urgency, and any changes in scope agreed upon in writing by both parties.</w:t>
      </w:r>
    </w:p>
    <w:bookmarkStart w:id="26" w:name="acceptance-and-authorization"/>
    <w:p>
      <w:pPr>
        <w:pStyle w:val="Heading2"/>
      </w:pPr>
      <w:r>
        <w:t xml:space="preserve">6. Acceptance and Authorization</w:t>
      </w:r>
    </w:p>
    <w:p>
      <w:pPr>
        <w:pStyle w:val="FirstParagraph"/>
      </w:pPr>
      <w:r>
        <w:t xml:space="preserve">By signing below, both parties acknowledge and agree to the terms, pricing, and scope of work outlined in this Quotation Estimate. The engagement of the Graphic Designer services described herein shall commence upon receipt of the advance payment and formal contract execution.</w:t>
      </w:r>
    </w:p>
    <w:bookmarkEnd w:id="26"/>
    <w:p>
      <w:pPr>
        <w:pStyle w:val="BodyText"/>
      </w:pPr>
      <w:r>
        <w:rPr>
          <w:bCs/>
          <w:b/>
        </w:rPr>
        <w:t xml:space="preserve">For CreativeEdge Design Studio</w:t>
      </w:r>
      <w:r>
        <w:br/>
      </w:r>
      <w:r>
        <w:t xml:space="preserve">(Graphic Designer Service Provider)</w:t>
      </w:r>
      <w:r>
        <w:br/>
      </w:r>
      <w:r>
        <w:t xml:space="preserve">Name: Nguyen Thi Lan</w:t>
      </w:r>
      <w:r>
        <w:br/>
      </w:r>
      <w:r>
        <w:t xml:space="preserve">Title: Creative Director</w:t>
      </w:r>
      <w:r>
        <w:br/>
      </w:r>
      <w:r>
        <w:t xml:space="preserve">Date: _______________</w:t>
      </w:r>
    </w:p>
    <w:p>
      <w:pPr>
        <w:pStyle w:val="BodyText"/>
      </w:pPr>
      <w:r>
        <w:rPr>
          <w:bCs/>
          <w:b/>
        </w:rPr>
        <w:t xml:space="preserve">For Saigon Tech Solutions Co., Ltd.</w:t>
      </w:r>
      <w:r>
        <w:br/>
      </w:r>
      <w:r>
        <w:t xml:space="preserve">(Client)</w:t>
      </w:r>
      <w:r>
        <w:br/>
      </w:r>
      <w:r>
        <w:t xml:space="preserve">Name: Tran Van Minh</w:t>
      </w:r>
      <w:r>
        <w:br/>
      </w:r>
      <w:r>
        <w:t xml:space="preserve">Title: Marketing Director</w:t>
      </w:r>
      <w:r>
        <w:br/>
      </w:r>
      <w:r>
        <w:t xml:space="preserve">Date: _______________</w:t>
      </w:r>
    </w:p>
    <w:p>
      <w:pPr>
        <w:pStyle w:val="BodyText"/>
      </w:pPr>
      <w:r>
        <w:rPr>
          <w:bCs/>
          <w:b/>
        </w:rPr>
        <w:t xml:space="preserve">CreativeEdge Design Studio</w:t>
      </w:r>
      <w:r>
        <w:t xml:space="preserve"> </w:t>
      </w:r>
      <w:r>
        <w:t xml:space="preserve">| 245 Le Duan Street, District 3, Vietnam Ho Chi Minh City, 700000, Vietnam</w:t>
      </w:r>
      <w:r>
        <w:br/>
      </w:r>
      <w:r>
        <w:t xml:space="preserve">Tax Code: 0312345678 | Registration No. HCMC-2019-04521</w:t>
      </w:r>
      <w:r>
        <w:br/>
      </w:r>
      <w:r>
        <w:t xml:space="preserve">This Quotation Estimate document is generated electronically and carries the same legal validity as a signed original. For inquiries regarding this estimate, please contact our office in Vietnam Ho Chi Minh City during business hours (Monday to Friday, 8:30 AM – 5:30 PM 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Vietnam Ho Chi Minh City</dc:title>
  <dc:creator/>
  <dc:language>en</dc:language>
  <cp:keywords/>
  <dcterms:created xsi:type="dcterms:W3CDTF">2026-10-10T08:10:01Z</dcterms:created>
  <dcterms:modified xsi:type="dcterms:W3CDTF">2026-10-10T08:10:01Z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