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Hairdresser Services — China Shanghai</w:t>
      </w:r>
    </w:p>
    <w:p>
      <w:pPr>
        <w:pStyle w:val="BodyText"/>
      </w:pPr>
      <w:r>
        <w:t xml:space="preserve">Shanghai Luxe Hair Studio Co., Ltd.</w:t>
      </w:r>
    </w:p>
    <w:bookmarkEnd w:id="20"/>
    <w:bookmarkStart w:id="21" w:name="service-provider"/>
    <w:p>
      <w:pPr>
        <w:pStyle w:val="Heading3"/>
      </w:pPr>
      <w:r>
        <w:t xml:space="preserve">Service Provider</w:t>
      </w:r>
    </w:p>
    <w:p>
      <w:pPr>
        <w:pStyle w:val="FirstParagraph"/>
      </w:pPr>
      <w:r>
        <w:rPr>
          <w:bCs/>
          <w:b/>
        </w:rPr>
        <w:t xml:space="preserve">Shanghai Luxe Hair Studio Co., Ltd.</w:t>
      </w:r>
    </w:p>
    <w:p>
      <w:pPr>
        <w:pStyle w:val="BodyText"/>
      </w:pPr>
      <w:r>
        <w:t xml:space="preserve">Address: 888 Nanjing East Road, Huangpu District</w:t>
      </w:r>
    </w:p>
    <w:p>
      <w:pPr>
        <w:pStyle w:val="BodyText"/>
      </w:pPr>
      <w:r>
        <w:t xml:space="preserve">China Shanghai, 200001, People's Republic of China</w:t>
      </w:r>
    </w:p>
    <w:p>
      <w:pPr>
        <w:pStyle w:val="BodyText"/>
      </w:pPr>
      <w:r>
        <w:t xml:space="preserve">Tel: +86-21-5888-6600</w:t>
      </w:r>
    </w:p>
    <w:p>
      <w:pPr>
        <w:pStyle w:val="BodyText"/>
      </w:pPr>
      <w:r>
        <w:t xml:space="preserve">Email: quotes@shanghailuxehair.cn</w:t>
      </w:r>
    </w:p>
    <w:p>
      <w:pPr>
        <w:pStyle w:val="BodyText"/>
      </w:pPr>
      <w:r>
        <w:t xml:space="preserve">Unified Social Credit Code: 91310101MA1FL8XK2P</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Company:</w:t>
      </w:r>
      <w:r>
        <w:t xml:space="preserve"> </w:t>
      </w:r>
      <w:r>
        <w:t xml:space="preserve">[To Be Completed]</w:t>
      </w:r>
    </w:p>
    <w:p>
      <w:pPr>
        <w:pStyle w:val="BodyText"/>
      </w:pPr>
      <w:r>
        <w:rPr>
          <w:bCs/>
          <w:b/>
        </w:rPr>
        <w:t xml:space="preserve">Address:</w:t>
      </w:r>
      <w:r>
        <w:t xml:space="preserve"> </w:t>
      </w:r>
      <w:r>
        <w:t xml:space="preserve">[To Be Completed], China Shanghai</w:t>
      </w:r>
    </w:p>
    <w:p>
      <w:pPr>
        <w:pStyle w:val="BodyText"/>
      </w:pPr>
      <w:r>
        <w:rPr>
          <w:bCs/>
          <w:b/>
        </w:rPr>
        <w:t xml:space="preserve">Contact Person:</w:t>
      </w:r>
      <w:r>
        <w:t xml:space="preserve"> </w:t>
      </w:r>
      <w:r>
        <w:t xml:space="preserve">[To Be Completed]</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bookmarkEnd w:id="22"/>
    <w:p>
      <w:pPr>
        <w:pStyle w:val="BodyText"/>
      </w:pPr>
      <w:r>
        <w:rPr>
          <w:bCs/>
          <w:b/>
        </w:rPr>
        <w:t xml:space="preserve">Quotation Estimate No.:</w:t>
      </w:r>
      <w:r>
        <w:t xml:space="preserve"> </w:t>
      </w:r>
      <w:r>
        <w:t xml:space="preserve">QTE-SH-2025-0714-0032</w:t>
      </w:r>
    </w:p>
    <w:p>
      <w:pPr>
        <w:pStyle w:val="BodyText"/>
      </w:pPr>
      <w:r>
        <w:rPr>
          <w:bCs/>
          <w:b/>
        </w:rPr>
        <w:t xml:space="preserve">Date of Issue:</w:t>
      </w:r>
      <w:r>
        <w:t xml:space="preserve"> </w:t>
      </w:r>
      <w:r>
        <w:t xml:space="preserve">July 14, 2025</w:t>
      </w:r>
    </w:p>
    <w:p>
      <w:pPr>
        <w:pStyle w:val="BodyText"/>
      </w:pPr>
      <w:r>
        <w:rPr>
          <w:bCs/>
          <w:b/>
        </w:rPr>
        <w:t xml:space="preserve">Valid Until:</w:t>
      </w:r>
      <w:r>
        <w:t xml:space="preserve"> </w:t>
      </w:r>
      <w:r>
        <w:t xml:space="preserve">August 13, 2025 (30 calendar days)</w:t>
      </w:r>
    </w:p>
    <w:p>
      <w:pPr>
        <w:pStyle w:val="BodyText"/>
      </w:pPr>
      <w:r>
        <w:rPr>
          <w:bCs/>
          <w:b/>
        </w:rPr>
        <w:t xml:space="preserve">Currency:</w:t>
      </w:r>
      <w:r>
        <w:t xml:space="preserve"> </w:t>
      </w:r>
      <w:r>
        <w:t xml:space="preserve">Chinese Yuan (CNY / RMB)</w:t>
      </w:r>
    </w:p>
    <w:p>
      <w:pPr>
        <w:pStyle w:val="BodyText"/>
      </w:pPr>
      <w:r>
        <w:rPr>
          <w:bCs/>
          <w:b/>
        </w:rPr>
        <w:t xml:space="preserve">Prepared By:</w:t>
      </w:r>
      <w:r>
        <w:t xml:space="preserve"> </w:t>
      </w:r>
      <w:r>
        <w:t xml:space="preserve">Ms. Lin Xiaofeng, Senior Hairdresser &amp; Service Coordinator</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Shanghai Luxe Hair Studio Co., Ltd., a licensed and registered</w:t>
      </w:r>
      <w:r>
        <w:t xml:space="preserve"> </w:t>
      </w:r>
      <w:r>
        <w:t xml:space="preserve">Hairdresser</w:t>
      </w:r>
      <w:r>
        <w:t xml:space="preserve"> </w:t>
      </w:r>
      <w:r>
        <w:t xml:space="preserve">and beauty services provider operating in</w:t>
      </w:r>
      <w:r>
        <w:t xml:space="preserve"> </w:t>
      </w:r>
      <w:r>
        <w:t xml:space="preserve">China Shanghai</w:t>
      </w:r>
      <w:r>
        <w:t xml:space="preserve">, to provide the client with a comprehensive and transparent breakdown of all professional hairdressing services, products, and associated costs. This document serves as a formal pricing proposal and does not constitute a binding contract until both parties have signed and returned an executed copy. All prices quoted herein are exclusive of applicable Value Added Tax (VAT) at the current rate of 6% as mandated by the State Taxation Administration of the People's Republic of China.</w:t>
      </w:r>
    </w:p>
    <w:bookmarkEnd w:id="23"/>
    <w:bookmarkStart w:id="24" w:name="scope-of-hairdresser-services"/>
    <w:p>
      <w:pPr>
        <w:pStyle w:val="Heading2"/>
      </w:pPr>
      <w:r>
        <w:t xml:space="preserve">2. Scope of Hairdresser Services</w:t>
      </w:r>
    </w:p>
    <w:p>
      <w:pPr>
        <w:pStyle w:val="FirstParagraph"/>
      </w:pPr>
      <w:r>
        <w:t xml:space="preserve">The following</w:t>
      </w:r>
      <w:r>
        <w:t xml:space="preserve"> </w:t>
      </w:r>
      <w:r>
        <w:t xml:space="preserve">Hairdresser</w:t>
      </w:r>
      <w:r>
        <w:t xml:space="preserve"> </w:t>
      </w:r>
      <w:r>
        <w:t xml:space="preserve">services have been assessed and itemized based on the client's requirements for a corporate headshot preparation package, a seasonal style consultation, and ongoing maintenance treatments to be performed at our flagship salon located in the Jing'an District of</w:t>
      </w:r>
      <w:r>
        <w:t xml:space="preserve"> </w:t>
      </w:r>
      <w:r>
        <w:t xml:space="preserve">China Shanghai</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Full Hairdresser Consultation &amp; Style Analysis (Senior Stylist)</w:t>
            </w:r>
          </w:p>
        </w:tc>
        <w:tc>
          <w:tcPr/>
          <w:p>
            <w:pPr>
              <w:pStyle w:val="Compact"/>
              <w:jc w:val="left"/>
            </w:pPr>
            <w:r>
              <w:t xml:space="preserve">1 session</w:t>
            </w:r>
          </w:p>
        </w:tc>
        <w:tc>
          <w:tcPr/>
          <w:p>
            <w:pPr>
              <w:pStyle w:val="Compact"/>
              <w:jc w:val="left"/>
            </w:pPr>
            <w:r>
              <w:t xml:space="preserve">¥ 380.00</w:t>
            </w:r>
          </w:p>
        </w:tc>
        <w:tc>
          <w:tcPr/>
          <w:p>
            <w:pPr>
              <w:pStyle w:val="Compact"/>
              <w:jc w:val="left"/>
            </w:pPr>
            <w:r>
              <w:t xml:space="preserve">¥ 380.00</w:t>
            </w:r>
          </w:p>
        </w:tc>
        <w:tc>
          <w:tcPr/>
          <w:p>
            <w:pPr>
              <w:pStyle w:val="Compact"/>
              <w:jc w:val="left"/>
            </w:pPr>
            <w:r>
              <w:t xml:space="preserve">45 minutes</w:t>
            </w:r>
          </w:p>
        </w:tc>
      </w:tr>
      <w:tr>
        <w:tc>
          <w:tcPr/>
          <w:p>
            <w:pPr>
              <w:pStyle w:val="Compact"/>
              <w:jc w:val="left"/>
            </w:pPr>
            <w:r>
              <w:t xml:space="preserve">2</w:t>
            </w:r>
          </w:p>
        </w:tc>
        <w:tc>
          <w:tcPr/>
          <w:p>
            <w:pPr>
              <w:pStyle w:val="Compact"/>
              <w:jc w:val="left"/>
            </w:pPr>
            <w:r>
              <w:t xml:space="preserve">Precision Haircut &amp; Layering (Certified Hairdresser, Level 3)</w:t>
            </w:r>
          </w:p>
        </w:tc>
        <w:tc>
          <w:tcPr/>
          <w:p>
            <w:pPr>
              <w:pStyle w:val="Compact"/>
              <w:jc w:val="left"/>
            </w:pPr>
            <w:r>
              <w:t xml:space="preserve">1 session</w:t>
            </w:r>
          </w:p>
        </w:tc>
        <w:tc>
          <w:tcPr/>
          <w:p>
            <w:pPr>
              <w:pStyle w:val="Compact"/>
              <w:jc w:val="left"/>
            </w:pPr>
            <w:r>
              <w:t xml:space="preserve">¥ 680.00</w:t>
            </w:r>
          </w:p>
        </w:tc>
        <w:tc>
          <w:tcPr/>
          <w:p>
            <w:pPr>
              <w:pStyle w:val="Compact"/>
              <w:jc w:val="left"/>
            </w:pPr>
            <w:r>
              <w:t xml:space="preserve">¥ 680.00</w:t>
            </w:r>
          </w:p>
        </w:tc>
        <w:tc>
          <w:tcPr/>
          <w:p>
            <w:pPr>
              <w:pStyle w:val="Compact"/>
              <w:jc w:val="left"/>
            </w:pPr>
            <w:r>
              <w:t xml:space="preserve">60 minutes</w:t>
            </w:r>
          </w:p>
        </w:tc>
      </w:tr>
      <w:tr>
        <w:tc>
          <w:tcPr/>
          <w:p>
            <w:pPr>
              <w:pStyle w:val="Compact"/>
              <w:jc w:val="left"/>
            </w:pPr>
            <w:r>
              <w:t xml:space="preserve">3</w:t>
            </w:r>
          </w:p>
        </w:tc>
        <w:tc>
          <w:tcPr/>
          <w:p>
            <w:pPr>
              <w:pStyle w:val="Compact"/>
              <w:jc w:val="left"/>
            </w:pPr>
            <w:r>
              <w:t xml:space="preserve">Professional Hair Coloring &amp; Toning (Ammonia-Free Formula)</w:t>
            </w:r>
          </w:p>
        </w:tc>
        <w:tc>
          <w:tcPr/>
          <w:p>
            <w:pPr>
              <w:pStyle w:val="Compact"/>
              <w:jc w:val="left"/>
            </w:pPr>
            <w:r>
              <w:t xml:space="preserve">1 session</w:t>
            </w:r>
          </w:p>
        </w:tc>
        <w:tc>
          <w:tcPr/>
          <w:p>
            <w:pPr>
              <w:pStyle w:val="Compact"/>
              <w:jc w:val="left"/>
            </w:pPr>
            <w:r>
              <w:t xml:space="preserve">¥ 1,280.00</w:t>
            </w:r>
          </w:p>
        </w:tc>
        <w:tc>
          <w:tcPr/>
          <w:p>
            <w:pPr>
              <w:pStyle w:val="Compact"/>
              <w:jc w:val="left"/>
            </w:pPr>
            <w:r>
              <w:t xml:space="preserve">¥ 1,280.00</w:t>
            </w:r>
          </w:p>
        </w:tc>
        <w:tc>
          <w:tcPr/>
          <w:p>
            <w:pPr>
              <w:pStyle w:val="Compact"/>
              <w:jc w:val="left"/>
            </w:pPr>
            <w:r>
              <w:t xml:space="preserve">120 minutes</w:t>
            </w:r>
          </w:p>
        </w:tc>
      </w:tr>
      <w:tr>
        <w:tc>
          <w:tcPr/>
          <w:p>
            <w:pPr>
              <w:pStyle w:val="Compact"/>
              <w:jc w:val="left"/>
            </w:pPr>
            <w:r>
              <w:t xml:space="preserve">4</w:t>
            </w:r>
          </w:p>
        </w:tc>
        <w:tc>
          <w:tcPr/>
          <w:p>
            <w:pPr>
              <w:pStyle w:val="Compact"/>
              <w:jc w:val="left"/>
            </w:pPr>
            <w:r>
              <w:t xml:space="preserve">Deep Nourishing Hair Treatment &amp; Scalp Therapy</w:t>
            </w:r>
          </w:p>
        </w:tc>
        <w:tc>
          <w:tcPr/>
          <w:p>
            <w:pPr>
              <w:pStyle w:val="Compact"/>
              <w:jc w:val="left"/>
            </w:pPr>
            <w:r>
              <w:t xml:space="preserve">2 sessions</w:t>
            </w:r>
          </w:p>
        </w:tc>
        <w:tc>
          <w:tcPr/>
          <w:p>
            <w:pPr>
              <w:pStyle w:val="Compact"/>
              <w:jc w:val="left"/>
            </w:pPr>
            <w:r>
              <w:t xml:space="preserve">¥ 520.00</w:t>
            </w:r>
          </w:p>
        </w:tc>
        <w:tc>
          <w:tcPr/>
          <w:p>
            <w:pPr>
              <w:pStyle w:val="Compact"/>
              <w:jc w:val="left"/>
            </w:pPr>
            <w:r>
              <w:t xml:space="preserve">¥ 1,040.00</w:t>
            </w:r>
          </w:p>
        </w:tc>
        <w:tc>
          <w:tcPr/>
          <w:p>
            <w:pPr>
              <w:pStyle w:val="Compact"/>
              <w:jc w:val="left"/>
            </w:pPr>
            <w:r>
              <w:t xml:space="preserve">50 min each</w:t>
            </w:r>
          </w:p>
        </w:tc>
      </w:tr>
      <w:tr>
        <w:tc>
          <w:tcPr/>
          <w:p>
            <w:pPr>
              <w:pStyle w:val="Compact"/>
              <w:jc w:val="left"/>
            </w:pPr>
            <w:r>
              <w:t xml:space="preserve">5</w:t>
            </w:r>
          </w:p>
        </w:tc>
        <w:tc>
          <w:tcPr/>
          <w:p>
            <w:pPr>
              <w:pStyle w:val="Compact"/>
              <w:jc w:val="left"/>
            </w:pPr>
            <w:r>
              <w:t xml:space="preserve">Blow-Dry, Styling &amp; Heat Protection (Event-Ready Finish)</w:t>
            </w:r>
          </w:p>
        </w:tc>
        <w:tc>
          <w:tcPr/>
          <w:p>
            <w:pPr>
              <w:pStyle w:val="Compact"/>
              <w:jc w:val="left"/>
            </w:pPr>
            <w:r>
              <w:t xml:space="preserve">3 sessions</w:t>
            </w:r>
          </w:p>
        </w:tc>
        <w:tc>
          <w:tcPr/>
          <w:p>
            <w:pPr>
              <w:pStyle w:val="Compact"/>
              <w:jc w:val="left"/>
            </w:pPr>
            <w:r>
              <w:t xml:space="preserve">¥ 260.00</w:t>
            </w:r>
          </w:p>
        </w:tc>
        <w:tc>
          <w:tcPr/>
          <w:p>
            <w:pPr>
              <w:pStyle w:val="Compact"/>
              <w:jc w:val="left"/>
            </w:pPr>
            <w:r>
              <w:t xml:space="preserve">¥ 780.00</w:t>
            </w:r>
          </w:p>
        </w:tc>
        <w:tc>
          <w:tcPr/>
          <w:p>
            <w:pPr>
              <w:pStyle w:val="Compact"/>
              <w:jc w:val="left"/>
            </w:pPr>
            <w:r>
              <w:t xml:space="preserve">30 min each</w:t>
            </w:r>
          </w:p>
        </w:tc>
      </w:tr>
      <w:tr>
        <w:tc>
          <w:tcPr/>
          <w:p>
            <w:pPr>
              <w:pStyle w:val="Compact"/>
              <w:jc w:val="left"/>
            </w:pPr>
            <w:r>
              <w:t xml:space="preserve">6</w:t>
            </w:r>
          </w:p>
        </w:tc>
        <w:tc>
          <w:tcPr/>
          <w:p>
            <w:pPr>
              <w:pStyle w:val="Compact"/>
              <w:jc w:val="left"/>
            </w:pPr>
            <w:r>
              <w:t xml:space="preserve">Hair Extension Application (Human Hair, 120g)</w:t>
            </w:r>
          </w:p>
        </w:tc>
        <w:tc>
          <w:tcPr/>
          <w:p>
            <w:pPr>
              <w:pStyle w:val="Compact"/>
              <w:jc w:val="left"/>
            </w:pPr>
            <w:r>
              <w:t xml:space="preserve">1 session</w:t>
            </w:r>
          </w:p>
        </w:tc>
        <w:tc>
          <w:tcPr/>
          <w:p>
            <w:pPr>
              <w:pStyle w:val="Compact"/>
              <w:jc w:val="left"/>
            </w:pPr>
            <w:r>
              <w:t xml:space="preserve">¥ 2,800.00</w:t>
            </w:r>
          </w:p>
        </w:tc>
        <w:tc>
          <w:tcPr/>
          <w:p>
            <w:pPr>
              <w:pStyle w:val="Compact"/>
              <w:jc w:val="left"/>
            </w:pPr>
            <w:r>
              <w:t xml:space="preserve">¥ 2,800.00</w:t>
            </w:r>
          </w:p>
        </w:tc>
        <w:tc>
          <w:tcPr/>
          <w:p>
            <w:pPr>
              <w:pStyle w:val="Compact"/>
              <w:jc w:val="left"/>
            </w:pPr>
            <w:r>
              <w:t xml:space="preserve">180 minutes</w:t>
            </w:r>
          </w:p>
        </w:tc>
      </w:tr>
      <w:tr>
        <w:tc>
          <w:tcPr/>
          <w:p>
            <w:pPr>
              <w:pStyle w:val="Compact"/>
              <w:jc w:val="left"/>
            </w:pPr>
            <w:r>
              <w:t xml:space="preserve">7</w:t>
            </w:r>
          </w:p>
        </w:tc>
        <w:tc>
          <w:tcPr/>
          <w:p>
            <w:pPr>
              <w:pStyle w:val="Compact"/>
              <w:jc w:val="left"/>
            </w:pPr>
            <w:r>
              <w:t xml:space="preserve">Monthly Maintenance Package (Cut + Style + Treatment)</w:t>
            </w:r>
          </w:p>
        </w:tc>
        <w:tc>
          <w:tcPr/>
          <w:p>
            <w:pPr>
              <w:pStyle w:val="Compact"/>
              <w:jc w:val="left"/>
            </w:pPr>
            <w:r>
              <w:t xml:space="preserve">6 months</w:t>
            </w:r>
          </w:p>
        </w:tc>
        <w:tc>
          <w:tcPr/>
          <w:p>
            <w:pPr>
              <w:pStyle w:val="Compact"/>
              <w:jc w:val="left"/>
            </w:pPr>
            <w:r>
              <w:t xml:space="preserve">¥ 980.00</w:t>
            </w:r>
          </w:p>
        </w:tc>
        <w:tc>
          <w:tcPr/>
          <w:p>
            <w:pPr>
              <w:pStyle w:val="Compact"/>
              <w:jc w:val="left"/>
            </w:pPr>
            <w:r>
              <w:t xml:space="preserve">¥ 5,880.00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Product Kit: Shampoo, Conditioner, Serum &amp; Styling Cream</w:t>
            </w:r>
          </w:p>
        </w:tc>
        <w:tc>
          <w:tcPr/>
          <w:p>
            <w:pPr>
              <w:pStyle w:val="Compact"/>
              <w:jc w:val="left"/>
            </w:pPr>
            <w:r>
              <w:t xml:space="preserve">1 set</w:t>
            </w:r>
          </w:p>
        </w:tc>
        <w:tc>
          <w:tcPr/>
          <w:p>
            <w:pPr>
              <w:pStyle w:val="Compact"/>
              <w:jc w:val="left"/>
            </w:pPr>
            <w:r>
              <w:t xml:space="preserve">¥ 450.00</w:t>
            </w:r>
          </w:p>
        </w:tc>
        <w:tc>
          <w:tcPr/>
          <w:p>
            <w:pPr>
              <w:pStyle w:val="Compact"/>
              <w:jc w:val="left"/>
            </w:pPr>
            <w:r>
              <w:t xml:space="preserve">¥ 450.00</w:t>
            </w:r>
          </w:p>
        </w:tc>
        <w:tc>
          <w:tcPr/>
          <w:p>
            <w:pPr>
              <w:pStyle w:val="Compact"/>
              <w:jc w:val="left"/>
            </w:pPr>
            <w:r>
              <w:t xml:space="preserve">N/A</w:t>
            </w:r>
          </w:p>
        </w:tc>
      </w:tr>
      <w:tr>
        <w:tc>
          <w:tcPr>
            <w:gridSpan w:val="4"/>
          </w:tcPr>
          <w:p>
            <w:pPr>
              <w:pStyle w:val="Compact"/>
              <w:jc w:val="left"/>
            </w:pPr>
            <w:r>
              <w:t xml:space="preserve">Subtotal (Excluding VAT)</w:t>
            </w:r>
          </w:p>
        </w:tc>
        <w:tc>
          <w:tcPr/>
          <w:p>
            <w:pPr>
              <w:pStyle w:val="Compact"/>
              <w:jc w:val="left"/>
            </w:pPr>
            <w:r>
              <w:t xml:space="preserve">¥ 13,290.00</w:t>
            </w:r>
          </w:p>
        </w:tc>
        <w:tc>
          <w:tcPr/>
          <w:p>
            <w:pPr>
              <w:pStyle w:val="Compact"/>
            </w:pPr>
          </w:p>
        </w:tc>
      </w:tr>
      <w:tr>
        <w:tc>
          <w:tcPr>
            <w:gridSpan w:val="4"/>
          </w:tcPr>
          <w:p>
            <w:pPr>
              <w:pStyle w:val="Compact"/>
              <w:jc w:val="left"/>
            </w:pPr>
            <w:r>
              <w:t xml:space="preserve">VAT @ 6%</w:t>
            </w:r>
          </w:p>
        </w:tc>
        <w:tc>
          <w:tcPr/>
          <w:p>
            <w:pPr>
              <w:pStyle w:val="Compact"/>
              <w:jc w:val="left"/>
            </w:pPr>
            <w:r>
              <w:t xml:space="preserve">¥ 797.40</w:t>
            </w:r>
          </w:p>
        </w:tc>
        <w:tc>
          <w:tcPr/>
          <w:p>
            <w:pPr>
              <w:pStyle w:val="Compact"/>
            </w:pPr>
          </w:p>
        </w:tc>
      </w:tr>
      <w:tr>
        <w:tc>
          <w:tcPr>
            <w:gridSpan w:val="4"/>
          </w:tcPr>
          <w:p>
            <w:pPr>
              <w:pStyle w:val="Compact"/>
              <w:jc w:val="left"/>
            </w:pPr>
            <w:r>
              <w:t xml:space="preserve">TOTAL AMOUNT DUE (CNY)</w:t>
            </w:r>
          </w:p>
        </w:tc>
        <w:tc>
          <w:tcPr/>
          <w:p>
            <w:pPr>
              <w:pStyle w:val="Compact"/>
              <w:jc w:val="left"/>
            </w:pPr>
            <w:r>
              <w:t xml:space="preserve">¥ 14,087.40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all prices are subject to revision due to fluctuations in product costs, exchange rates, or changes in the regulatory environment within China Shanghai.</w:t>
      </w:r>
    </w:p>
    <w:p>
      <w:pPr>
        <w:numPr>
          <w:ilvl w:val="0"/>
          <w:numId w:val="1001"/>
        </w:numPr>
        <w:pStyle w:val="Compact"/>
      </w:pPr>
      <w:r>
        <w:rPr>
          <w:bCs/>
          <w:b/>
        </w:rPr>
        <w:t xml:space="preserve">Payment Terms:</w:t>
      </w:r>
      <w:r>
        <w:t xml:space="preserve"> </w:t>
      </w:r>
      <w:r>
        <w:t xml:space="preserve">A deposit of 30% (¥ 4,226.22) is required upon acceptance of this Quotation Estimate to secure the Hairdresser appointment slots. The remaining balance of 70% shall be settled within seven (7) business days following the completion of all services. Payment may be made via bank transfer to our corporate account at ICBC Shanghai Branch, or through Alipay / WeChat Pay for amounts under ¥ 50,000.</w:t>
      </w:r>
    </w:p>
    <w:p>
      <w:pPr>
        <w:numPr>
          <w:ilvl w:val="0"/>
          <w:numId w:val="1001"/>
        </w:numPr>
        <w:pStyle w:val="Compact"/>
      </w:pPr>
      <w:r>
        <w:rPr>
          <w:bCs/>
          <w:b/>
        </w:rPr>
        <w:t xml:space="preserve">Scheduling:</w:t>
      </w:r>
      <w:r>
        <w:t xml:space="preserve"> </w:t>
      </w:r>
      <w:r>
        <w:t xml:space="preserve">All Hairdresser services will be scheduled at the convenience of the client, subject to the availability of the assigned senior stylist. Appointments in China Shanghai are confirmed no fewer than 48 hours in advance. Rescheduling must be communicated at least 24 hours prior to the booked time.</w:t>
      </w:r>
    </w:p>
    <w:p>
      <w:pPr>
        <w:numPr>
          <w:ilvl w:val="0"/>
          <w:numId w:val="1001"/>
        </w:numPr>
        <w:pStyle w:val="Compact"/>
      </w:pPr>
      <w:r>
        <w:rPr>
          <w:bCs/>
          <w:b/>
        </w:rPr>
        <w:t xml:space="preserve">Products:</w:t>
      </w:r>
      <w:r>
        <w:t xml:space="preserve"> </w:t>
      </w:r>
      <w:r>
        <w:t xml:space="preserve">All coloring agents, treatments, and styling products used in this Quotation Estimate are sourced from internationally recognized brands and are fully compliant with the National Medical Products Administration (NMPA) of China. Product lot numbers will be provided upon request.</w:t>
      </w:r>
    </w:p>
    <w:p>
      <w:pPr>
        <w:numPr>
          <w:ilvl w:val="0"/>
          <w:numId w:val="1001"/>
        </w:numPr>
        <w:pStyle w:val="Compact"/>
      </w:pPr>
      <w:r>
        <w:rPr>
          <w:bCs/>
          <w:b/>
        </w:rPr>
        <w:t xml:space="preserve">Warranty:</w:t>
      </w:r>
      <w:r>
        <w:t xml:space="preserve"> </w:t>
      </w:r>
      <w:r>
        <w:t xml:space="preserve">Shanghai Luxe Hair Studio guarantees the quality of all Hairdresser workmanship for a period of fourteen (14) days from the date of service. Any corrective work within this window shall be performed at no additional charge.</w:t>
      </w:r>
    </w:p>
    <w:p>
      <w:pPr>
        <w:numPr>
          <w:ilvl w:val="0"/>
          <w:numId w:val="1001"/>
        </w:numPr>
        <w:pStyle w:val="Compact"/>
      </w:pPr>
      <w:r>
        <w:rPr>
          <w:bCs/>
          <w:b/>
        </w:rPr>
        <w:t xml:space="preserve">Confidentiality:</w:t>
      </w:r>
      <w:r>
        <w:t xml:space="preserve"> </w:t>
      </w:r>
      <w:r>
        <w:t xml:space="preserve">All client information, including photographs taken during the Hairdresser consultation process, shall be treated as strictly confidential in accordance with the Personal Information Protection Law (PIPL) of the People's Republic of China.</w:t>
      </w:r>
    </w:p>
    <w:p>
      <w:pPr>
        <w:numPr>
          <w:ilvl w:val="0"/>
          <w:numId w:val="1001"/>
        </w:numPr>
        <w:pStyle w:val="Compact"/>
      </w:pPr>
      <w:r>
        <w:rPr>
          <w:bCs/>
          <w:b/>
        </w:rPr>
        <w:t xml:space="preserve">Liability:</w:t>
      </w:r>
      <w:r>
        <w:t xml:space="preserve"> </w:t>
      </w:r>
      <w:r>
        <w:t xml:space="preserve">The Hairdresser services provider shall not be held liable for any adverse reactions to hair products or treatments that are not disclosed by the client during the initial consultation. The client is advised to inform the stylist of any known allergies or sensitivities prior to the commencement of any service.</w:t>
      </w:r>
    </w:p>
    <w:p>
      <w:pPr>
        <w:numPr>
          <w:ilvl w:val="0"/>
          <w:numId w:val="1001"/>
        </w:numPr>
        <w:pStyle w:val="Compact"/>
      </w:pPr>
      <w:r>
        <w:rPr>
          <w:bCs/>
          <w:b/>
        </w:rPr>
        <w:t xml:space="preserve">Governing Law:</w:t>
      </w:r>
      <w:r>
        <w:t xml:space="preserve"> </w:t>
      </w:r>
      <w:r>
        <w:t xml:space="preserve">This Quotation Estimate and any subsequent service agreement shall be governed by and construed in accordance with the laws of the People's Republic of China. Any disputes arising from this document shall be resolved through the courts of competent jurisdiction in China Shanghai.</w:t>
      </w:r>
    </w:p>
    <w:p>
      <w:pPr>
        <w:numPr>
          <w:ilvl w:val="0"/>
          <w:numId w:val="1001"/>
        </w:numPr>
        <w:pStyle w:val="Compact"/>
      </w:pPr>
      <w:r>
        <w:rPr>
          <w:bCs/>
          <w:b/>
        </w:rPr>
        <w:t xml:space="preserve">Force Majeure:</w:t>
      </w:r>
      <w:r>
        <w:t xml:space="preserve"> </w:t>
      </w:r>
      <w:r>
        <w:t xml:space="preserve">Neither party shall be held liable for failure to perform obligations due to events beyond reasonable control, including but not limited to natural disasters, government-mandated closures, or public health emergencies affecting operations in China Shanghai.</w:t>
      </w:r>
    </w:p>
    <w:bookmarkEnd w:id="25"/>
    <w:bookmarkStart w:id="26" w:name="acceptance-and-authorization"/>
    <w:p>
      <w:pPr>
        <w:pStyle w:val="Heading2"/>
      </w:pPr>
      <w:r>
        <w:t xml:space="preserve">4. Acceptance and Authorization</w:t>
      </w:r>
    </w:p>
    <w:p>
      <w:pPr>
        <w:pStyle w:val="FirstParagraph"/>
      </w:pPr>
      <w:r>
        <w:t xml:space="preserve">By signing below, the client acknowledges that they have read, understood, and accepted all terms, conditions, and pricing details outlined in this Quotation Estimate. The client further authorizes Shanghai Luxe Hair Studio Co., Ltd. to proceed with the Hairdresser services as described herein, to be performed at the designated location in China Shanghai.</w:t>
      </w:r>
    </w:p>
    <w:p>
      <w:pPr>
        <w:pStyle w:val="BodyText"/>
      </w:pPr>
      <w:r>
        <w:rPr>
          <w:bCs/>
          <w:b/>
        </w:rPr>
        <w:t xml:space="preserve">For Shanghai Luxe Hair Studio Co., Ltd.</w:t>
      </w:r>
    </w:p>
    <w:p>
      <w:pPr>
        <w:pStyle w:val="BodyText"/>
      </w:pPr>
      <w:r>
        <w:t xml:space="preserve">Name: Lin Xiaofeng</w:t>
      </w:r>
    </w:p>
    <w:p>
      <w:pPr>
        <w:pStyle w:val="BodyText"/>
      </w:pPr>
      <w:r>
        <w:t xml:space="preserve">Title: Senior Hairdresser &amp; Service Coordinator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Shanghai Luxe Hair Studio Co., Ltd. | 888 Nanjing East Road, Huangpu District, China Shanghai 200001</w:t>
      </w:r>
    </w:p>
    <w:p>
      <w:pPr>
        <w:pStyle w:val="BodyText"/>
      </w:pPr>
      <w:r>
        <w:t xml:space="preserve">License No.: 沪美字(2024)第008821号 | This Quotation Estimate is generated electronically and is valid without a physical seal.</w:t>
      </w:r>
    </w:p>
    <w:p>
      <w:pPr>
        <w:pStyle w:val="BodyText"/>
      </w:pPr>
      <w:r>
        <w:t xml:space="preserve">Page 1 of 1 | Document Reference: QTE-SH-2025-0714-0032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China Shanghai</dc:title>
  <dc:creator/>
  <dc:language>en</dc:language>
  <cp:keywords/>
  <dcterms:created xsi:type="dcterms:W3CDTF">2026-10-10T02:03:15Z</dcterms:created>
  <dcterms:modified xsi:type="dcterms:W3CDTF">2026-10-10T02:03:15Z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