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Hairdresser Services — France Lyon</w:t>
      </w:r>
    </w:p>
    <w:bookmarkEnd w:id="20"/>
    <w:bookmarkStart w:id="21" w:name="hairdresser-establishment"/>
    <w:p>
      <w:pPr>
        <w:pStyle w:val="Heading3"/>
      </w:pPr>
      <w:r>
        <w:t xml:space="preserve">Hairdresser Establishment</w:t>
      </w:r>
    </w:p>
    <w:p>
      <w:pPr>
        <w:pStyle w:val="FirstParagraph"/>
      </w:pPr>
      <w:r>
        <w:rPr>
          <w:bCs/>
          <w:b/>
        </w:rPr>
        <w:t xml:space="preserve">Salon Lumière &amp; Élégance</w:t>
      </w:r>
    </w:p>
    <w:p>
      <w:pPr>
        <w:pStyle w:val="BodyText"/>
      </w:pPr>
      <w:r>
        <w:t xml:space="preserve">124 Rue de la République</w:t>
      </w:r>
    </w:p>
    <w:p>
      <w:pPr>
        <w:pStyle w:val="BodyText"/>
      </w:pPr>
      <w:r>
        <w:t xml:space="preserve">69002 Lyon, France</w:t>
      </w:r>
    </w:p>
    <w:p>
      <w:pPr>
        <w:pStyle w:val="BodyText"/>
      </w:pPr>
      <w:r>
        <w:t xml:space="preserve">Tel: +33 4 78 12 34 56</w:t>
      </w:r>
    </w:p>
    <w:p>
      <w:pPr>
        <w:pStyle w:val="BodyText"/>
      </w:pPr>
      <w:r>
        <w:t xml:space="preserve">Email: contact@salonlumiere-lyon.fr</w:t>
      </w:r>
    </w:p>
    <w:p>
      <w:pPr>
        <w:pStyle w:val="BodyText"/>
      </w:pPr>
      <w:r>
        <w:t xml:space="preserve">SIRET: 842 567 891 00012</w:t>
      </w:r>
    </w:p>
    <w:bookmarkEnd w:id="21"/>
    <w:bookmarkStart w:id="22" w:name="prepared-for-client"/>
    <w:p>
      <w:pPr>
        <w:pStyle w:val="Heading3"/>
      </w:pPr>
      <w:r>
        <w:t xml:space="preserve">Prepared For (Client)</w:t>
      </w:r>
    </w:p>
    <w:p>
      <w:pPr>
        <w:pStyle w:val="FirstParagraph"/>
      </w:pPr>
      <w:r>
        <w:rPr>
          <w:bCs/>
          <w:b/>
        </w:rPr>
        <w:t xml:space="preserve">Mr./Ms. [Client Full Name]</w:t>
      </w:r>
    </w:p>
    <w:p>
      <w:pPr>
        <w:pStyle w:val="BodyText"/>
      </w:pPr>
      <w:r>
        <w:t xml:space="preserve">[Client Address Line 1]</w:t>
      </w:r>
    </w:p>
    <w:p>
      <w:pPr>
        <w:pStyle w:val="BodyText"/>
      </w:pPr>
      <w:r>
        <w:t xml:space="preserve">[Client Address Line 2]</w:t>
      </w:r>
    </w:p>
    <w:p>
      <w:pPr>
        <w:pStyle w:val="BodyText"/>
      </w:pPr>
      <w:r>
        <w:t xml:space="preserve">69000 Lyon, France</w:t>
      </w:r>
    </w:p>
    <w:p>
      <w:pPr>
        <w:pStyle w:val="BodyText"/>
      </w:pPr>
      <w:r>
        <w:t xml:space="preserve">Tel: +33 6 [XX] [XX] [XX] [XX]</w:t>
      </w:r>
    </w:p>
    <w:p>
      <w:pPr>
        <w:pStyle w:val="BodyText"/>
      </w:pPr>
      <w:r>
        <w:t xml:space="preserve">Email: [client.email@example.fr]</w:t>
      </w:r>
    </w:p>
    <w:bookmarkEnd w:id="22"/>
    <w:p>
      <w:pPr>
        <w:pStyle w:val="BodyText"/>
      </w:pPr>
      <w:r>
        <w:rPr>
          <w:bCs/>
          <w:b/>
        </w:rPr>
        <w:t xml:space="preserve">Quotation Estimate Reference:</w:t>
      </w:r>
      <w:r>
        <w:t xml:space="preserve"> </w:t>
      </w:r>
      <w:r>
        <w:t xml:space="preserve">QE-2025-LYON-0047</w:t>
      </w:r>
    </w:p>
    <w:p>
      <w:pPr>
        <w:pStyle w:val="BodyText"/>
      </w:pPr>
      <w:r>
        <w:rPr>
          <w:bCs/>
          <w:b/>
        </w:rPr>
        <w:t xml:space="preserve">Date of Issue:</w:t>
      </w:r>
      <w:r>
        <w:t xml:space="preserve"> </w:t>
      </w:r>
      <w:r>
        <w:t xml:space="preserve">[DD/MM/YYYY]</w:t>
      </w:r>
    </w:p>
    <w:p>
      <w:pPr>
        <w:pStyle w:val="BodyText"/>
      </w:pPr>
      <w:r>
        <w:rPr>
          <w:bCs/>
          <w:b/>
        </w:rPr>
        <w:t xml:space="preserve">Valid Until:</w:t>
      </w:r>
      <w:r>
        <w:t xml:space="preserve"> </w:t>
      </w:r>
      <w:r>
        <w:t xml:space="preserve">[DD/MM/YYYY] (30 days)</w:t>
      </w:r>
    </w:p>
    <w:p>
      <w:pPr>
        <w:pStyle w:val="BodyText"/>
      </w:pPr>
      <w:r>
        <w:rPr>
          <w:bCs/>
          <w:b/>
        </w:rPr>
        <w:t xml:space="preserve">Service Location:</w:t>
      </w:r>
      <w:r>
        <w:t xml:space="preserve"> </w:t>
      </w:r>
      <w:r>
        <w:t xml:space="preserve">France Lyon, 69002</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w:t>
      </w:r>
      <w:r>
        <w:t xml:space="preserve"> </w:t>
      </w:r>
      <w:r>
        <w:rPr>
          <w:bCs/>
          <w:b/>
        </w:rPr>
        <w:t xml:space="preserve">Salon Lumière &amp; Élégance</w:t>
      </w:r>
      <w:r>
        <w:t xml:space="preserve">, a licensed and registered</w:t>
      </w:r>
      <w:r>
        <w:t xml:space="preserve"> </w:t>
      </w:r>
      <w:r>
        <w:t xml:space="preserve">Hairdresser</w:t>
      </w:r>
      <w:r>
        <w:t xml:space="preserve"> </w:t>
      </w:r>
      <w:r>
        <w:t xml:space="preserve">establishment operating in the heart of</w:t>
      </w:r>
      <w:r>
        <w:t xml:space="preserve"> </w:t>
      </w:r>
      <w:r>
        <w:t xml:space="preserve">France Lyon</w:t>
      </w:r>
      <w:r>
        <w:t xml:space="preserve">, to provide a comprehensive and transparent breakdown of all professional hairdressing services requested by the client. This document serves as a formal estimate of costs, timelines, and deliverables associated with the agreed-upon hairdressing treatments. All pricing is quoted in Euros (EUR) and is subject to the applicable French Value Added Tax (TVA) at the standard rate of 20%.</w:t>
      </w:r>
    </w:p>
    <w:p>
      <w:pPr>
        <w:pStyle w:val="BodyText"/>
      </w:pPr>
      <w:r>
        <w:t xml:space="preserve">As a dedicated</w:t>
      </w:r>
      <w:r>
        <w:t xml:space="preserve"> </w:t>
      </w:r>
      <w:r>
        <w:t xml:space="preserve">Hairdresser</w:t>
      </w:r>
      <w:r>
        <w:t xml:space="preserve"> </w:t>
      </w:r>
      <w:r>
        <w:t xml:space="preserve">practice in</w:t>
      </w:r>
      <w:r>
        <w:t xml:space="preserve"> </w:t>
      </w:r>
      <w:r>
        <w:t xml:space="preserve">France Lyon</w:t>
      </w:r>
      <w:r>
        <w:t xml:space="preserve">, we are committed to delivering exceptional service quality, using premium-grade products, and maintaining the highest standards of hygiene and client satisfaction in accordance with French regulatory requirements set by the Direction Régionale de l'Économie, de l'Emploi, du Travail et des Solidarités (DREETS) for the Auvergne-Rhône-Alpes region.</w:t>
      </w:r>
    </w:p>
    <w:bookmarkEnd w:id="23"/>
    <w:bookmarkStart w:id="24"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Consultation &amp; Hair Analysis (initial assessment by senior Hairdresser)</w:t>
            </w:r>
          </w:p>
        </w:tc>
        <w:tc>
          <w:tcPr/>
          <w:p>
            <w:pPr>
              <w:pStyle w:val="Compact"/>
              <w:jc w:val="left"/>
            </w:pPr>
            <w:r>
              <w:t xml:space="preserve">30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Full Haircut &amp; Styling (precision cut, wash, blow-dry, and finish)</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03</w:t>
            </w:r>
          </w:p>
        </w:tc>
        <w:tc>
          <w:tcPr/>
          <w:p>
            <w:pPr>
              <w:pStyle w:val="Compact"/>
              <w:jc w:val="left"/>
            </w:pPr>
            <w:r>
              <w:t xml:space="preserve">Professional Colour Treatment (full head, premium ammonia-free product)</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Deep Nourishing Hair Mask &amp; Scalp Treatment</w:t>
            </w:r>
          </w:p>
        </w:tc>
        <w:tc>
          <w:tcPr/>
          <w:p>
            <w:pPr>
              <w:pStyle w:val="Compact"/>
              <w:jc w:val="left"/>
            </w:pPr>
            <w:r>
              <w:t xml:space="preserve">30 min</w:t>
            </w:r>
          </w:p>
        </w:tc>
        <w:tc>
          <w:tcPr/>
          <w:p>
            <w:pPr>
              <w:pStyle w:val="Compact"/>
              <w:jc w:val="left"/>
            </w:pPr>
            <w:r>
              <w:t xml:space="preserve">40.00</w:t>
            </w:r>
          </w:p>
        </w:tc>
        <w:tc>
          <w:tcPr/>
          <w:p>
            <w:pPr>
              <w:pStyle w:val="Compact"/>
              <w:jc w:val="left"/>
            </w:pPr>
            <w:r>
              <w:t xml:space="preserve">1</w:t>
            </w:r>
          </w:p>
        </w:tc>
        <w:tc>
          <w:tcPr/>
          <w:p>
            <w:pPr>
              <w:pStyle w:val="Compact"/>
              <w:jc w:val="left"/>
            </w:pPr>
            <w:r>
              <w:t xml:space="preserve">40.00</w:t>
            </w:r>
          </w:p>
        </w:tc>
      </w:tr>
      <w:tr>
        <w:tc>
          <w:tcPr/>
          <w:p>
            <w:pPr>
              <w:pStyle w:val="Compact"/>
              <w:jc w:val="left"/>
            </w:pPr>
            <w:r>
              <w:t xml:space="preserve">05</w:t>
            </w:r>
          </w:p>
        </w:tc>
        <w:tc>
          <w:tcPr/>
          <w:p>
            <w:pPr>
              <w:pStyle w:val="Compact"/>
              <w:jc w:val="left"/>
            </w:pPr>
            <w:r>
              <w:t xml:space="preserve">Keratin Smoothing Treatment (professional-grade formula)</w:t>
            </w:r>
          </w:p>
        </w:tc>
        <w:tc>
          <w:tcPr/>
          <w:p>
            <w:pPr>
              <w:pStyle w:val="Compact"/>
              <w:jc w:val="left"/>
            </w:pPr>
            <w:r>
              <w:t xml:space="preserve">120 min</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Styling &amp; Finishing (event-ready updo or blowout, as requested)</w:t>
            </w:r>
          </w:p>
        </w:tc>
        <w:tc>
          <w:tcPr/>
          <w:p>
            <w:pPr>
              <w:pStyle w:val="Compact"/>
              <w:jc w:val="left"/>
            </w:pPr>
            <w:r>
              <w:t xml:space="preserve">45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07</w:t>
            </w:r>
          </w:p>
        </w:tc>
        <w:tc>
          <w:tcPr/>
          <w:p>
            <w:pPr>
              <w:pStyle w:val="Compact"/>
              <w:jc w:val="left"/>
            </w:pPr>
            <w:r>
              <w:t xml:space="preserve">Follow-up Consultation (post-treatment check, 2 weeks later)</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left"/>
            </w:pPr>
            <w:r>
              <w:t xml:space="preserve">Subtotal (before TVA)</w:t>
            </w:r>
          </w:p>
        </w:tc>
        <w:tc>
          <w:tcPr/>
          <w:p>
            <w:pPr>
              <w:pStyle w:val="Compact"/>
              <w:jc w:val="left"/>
            </w:pPr>
            <w:r>
              <w:t xml:space="preserve">470.00</w:t>
            </w:r>
          </w:p>
        </w:tc>
      </w:tr>
      <w:tr>
        <w:tc>
          <w:tcPr>
            <w:gridSpan w:val="5"/>
          </w:tcPr>
          <w:p>
            <w:pPr>
              <w:pStyle w:val="Compact"/>
              <w:jc w:val="left"/>
            </w:pPr>
            <w:r>
              <w:t xml:space="preserve">TVA (20% French VAT)</w:t>
            </w:r>
          </w:p>
        </w:tc>
        <w:tc>
          <w:tcPr/>
          <w:p>
            <w:pPr>
              <w:pStyle w:val="Compact"/>
              <w:jc w:val="left"/>
            </w:pPr>
            <w:r>
              <w:t xml:space="preserve">94.00</w:t>
            </w:r>
          </w:p>
        </w:tc>
      </w:tr>
      <w:tr>
        <w:tc>
          <w:tcPr>
            <w:gridSpan w:val="5"/>
          </w:tcPr>
          <w:p>
            <w:pPr>
              <w:pStyle w:val="Compact"/>
              <w:jc w:val="left"/>
            </w:pPr>
            <w:r>
              <w:t xml:space="preserve">TOTAL AMOUNT DUE (EUR)</w:t>
            </w:r>
          </w:p>
        </w:tc>
        <w:tc>
          <w:tcPr/>
          <w:p>
            <w:pPr>
              <w:pStyle w:val="Compact"/>
              <w:jc w:val="left"/>
            </w:pPr>
            <w:r>
              <w:t xml:space="preserve">564.00</w:t>
            </w:r>
          </w:p>
        </w:tc>
      </w:tr>
    </w:tbl>
    <w:bookmarkEnd w:id="24"/>
    <w:bookmarkStart w:id="25"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prices may be revised to reflect changes in product costs, labour rates, or applicable French tax regulations. The Hairdresser establishment reserves the right to update pricing without prior notice beyond the validity window.</w:t>
      </w:r>
    </w:p>
    <w:p>
      <w:pPr>
        <w:pStyle w:val="BodyText"/>
      </w:pPr>
      <w:r>
        <w:rPr>
          <w:bCs/>
          <w:b/>
        </w:rPr>
        <w:t xml:space="preserve">3.2 Payment Terms:</w:t>
      </w:r>
      <w:r>
        <w:t xml:space="preserve"> </w:t>
      </w:r>
      <w:r>
        <w:t xml:space="preserve">Payment is due in full within fourteen (14) days of the date of this Quotation Estimate, or upon completion of services, whichever occurs first. Accepted payment methods include bank transfer (virement bancaire), credit/debit card (CB), and cash. A 10% deposit is required to confirm the appointment at our France Lyon salon.</w:t>
      </w:r>
    </w:p>
    <w:p>
      <w:pPr>
        <w:pStyle w:val="BodyText"/>
      </w:pPr>
      <w:r>
        <w:rPr>
          <w:bCs/>
          <w:b/>
        </w:rPr>
        <w:t xml:space="preserve">3.3 Cancellation Policy:</w:t>
      </w:r>
      <w:r>
        <w:t xml:space="preserve"> </w:t>
      </w:r>
      <w:r>
        <w:t xml:space="preserve">Appointments may be rescheduled or cancelled up to forty-eight (48) hours in advance without charge. Cancellations made within 48 hours of the scheduled service time will incur a 50% fee of the total Quotation Estimate amount. No-shows will be charged the full estimated amount.</w:t>
      </w:r>
    </w:p>
    <w:p>
      <w:pPr>
        <w:pStyle w:val="BodyText"/>
      </w:pPr>
      <w:r>
        <w:rPr>
          <w:bCs/>
          <w:b/>
        </w:rPr>
        <w:t xml:space="preserve">3.4 Product Guarantee:</w:t>
      </w:r>
      <w:r>
        <w:t xml:space="preserve"> </w:t>
      </w:r>
      <w:r>
        <w:t xml:space="preserve">All colouring agents, keratin solutions, and cosmetic products used by our Hairdresser team in France Lyon are CE-certified and comply with the European Cosmetics Regulation (EC) No 1223/2009. A patch test is mandatory 48 hours prior to any colour or chemical treatment.</w:t>
      </w:r>
    </w:p>
    <w:p>
      <w:pPr>
        <w:pStyle w:val="BodyText"/>
      </w:pPr>
      <w:r>
        <w:rPr>
          <w:bCs/>
          <w:b/>
        </w:rPr>
        <w:t xml:space="preserve">3.5 Liability:</w:t>
      </w:r>
      <w:r>
        <w:t xml:space="preserve"> </w:t>
      </w:r>
      <w:r>
        <w:t xml:space="preserve">Salon Lumière &amp; Élégance shall not be held liable for adverse reactions to hair products if the client fails to disclose pre-existing allergies, medical conditions, or prior chemical treatments. The client acknowledges that results may vary based on individual hair type and condition.</w:t>
      </w:r>
    </w:p>
    <w:p>
      <w:pPr>
        <w:pStyle w:val="BodyText"/>
      </w:pPr>
      <w:r>
        <w:rPr>
          <w:bCs/>
          <w:b/>
        </w:rPr>
        <w:t xml:space="preserve">3.6 Data Protection:</w:t>
      </w:r>
      <w:r>
        <w:t xml:space="preserve"> </w:t>
      </w:r>
      <w:r>
        <w:t xml:space="preserve">In compliance with the General Data Protection Regulation (GDPR) and French law (Loi Informatique et Libertés), all personal data collected through this Quotation Estimate will be processed solely for the purpose of service delivery and billing. Data will be retained for a maximum of ten (10) years as required by French commercial law.</w:t>
      </w:r>
    </w:p>
    <w:p>
      <w:pPr>
        <w:pStyle w:val="BodyText"/>
      </w:pPr>
      <w:r>
        <w:rPr>
          <w:bCs/>
          <w:b/>
        </w:rPr>
        <w:t xml:space="preserve">3.7 Governing Law:</w:t>
      </w:r>
      <w:r>
        <w:t xml:space="preserve"> </w:t>
      </w:r>
      <w:r>
        <w:t xml:space="preserve">This Quotation Estimate and any disputes arising from it shall be governed by the laws of the French Republic. Any legal proceedings shall fall under the exclusive jurisdiction of the Tribunal Judiciaire de Lyon, France Lyon.</w:t>
      </w:r>
    </w:p>
    <w:p>
      <w:pPr>
        <w:pStyle w:val="BodyText"/>
      </w:pPr>
      <w:r>
        <w:rPr>
          <w:bCs/>
          <w:b/>
        </w:rPr>
        <w:t xml:space="preserve">Note:</w:t>
      </w:r>
      <w:r>
        <w:t xml:space="preserve"> </w:t>
      </w:r>
      <w:r>
        <w:t xml:space="preserve">This Quotation Estimate is a non-binding document until formally accepted by both parties through signature. It does not constitute a contract of service. The final invoice issued upon completion of services may differ slightly from this estimate if additional treatments are requested during the session. All services are performed by qualified Hairdresser professionals holding a CAP Coiffure or equivalent certification recognized in France.</w:t>
      </w:r>
    </w:p>
    <w:bookmarkEnd w:id="25"/>
    <w:bookmarkStart w:id="26" w:name="acceptance-signatures"/>
    <w:p>
      <w:pPr>
        <w:pStyle w:val="Heading2"/>
      </w:pPr>
      <w:r>
        <w:t xml:space="preserve">4. Acceptance &amp; Signatures</w:t>
      </w:r>
    </w:p>
    <w:p>
      <w:pPr>
        <w:pStyle w:val="FirstParagraph"/>
      </w:pPr>
      <w:r>
        <w:t xml:space="preserve">By signing below, both parties acknowledge that they have read, understood, and agree to the terms outlined in this Quotation Estimate for Hairdresser services provided in France Lyon.</w:t>
      </w:r>
    </w:p>
    <w:p>
      <w:pPr>
        <w:pStyle w:val="BodyText"/>
      </w:pPr>
      <w:r>
        <w:rPr>
          <w:bCs/>
          <w:b/>
        </w:rPr>
        <w:t xml:space="preserve">For Salon Lumière &amp; Élégance</w:t>
      </w:r>
    </w:p>
    <w:p>
      <w:pPr>
        <w:pStyle w:val="BodyText"/>
      </w:pPr>
      <w:r>
        <w:t xml:space="preserve">(Hairdresser Establishment, France Lyon)</w:t>
      </w:r>
    </w:p>
    <w:p>
      <w:pPr>
        <w:pStyle w:val="BodyText"/>
      </w:pPr>
      <w:r>
        <w:t xml:space="preserve">Name: _________________________</w:t>
      </w:r>
      <w:r>
        <w:br/>
      </w:r>
      <w:r>
        <w:t xml:space="preserve">Title: Senior Hairdresser / Manager</w:t>
      </w:r>
      <w:r>
        <w:br/>
      </w:r>
      <w:r>
        <w:t xml:space="preserve">Date: _________________________</w:t>
      </w:r>
    </w:p>
    <w:p>
      <w:pPr>
        <w:pStyle w:val="BodyText"/>
      </w:pPr>
      <w:r>
        <w:rPr>
          <w:bCs/>
          <w:b/>
        </w:rPr>
        <w:t xml:space="preserve">For the Client</w:t>
      </w:r>
    </w:p>
    <w:p>
      <w:pPr>
        <w:pStyle w:val="BodyText"/>
      </w:pPr>
      <w:r>
        <w:t xml:space="preserve">(Acceptance of Quotation Estimate)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Salon Lumière &amp; Élégance — 124 Rue de la République, 69002 Lyon, France — SIRET: 842 567 891 00012</w:t>
      </w:r>
    </w:p>
    <w:p>
      <w:pPr>
        <w:pStyle w:val="BodyText"/>
      </w:pPr>
      <w:r>
        <w:t xml:space="preserve">This Quotation Estimate was generated on [DD/MM/YYYY] — Reference: QE-2025-LYON-0047 — Page 1 of 1</w:t>
      </w:r>
    </w:p>
    <w:p>
      <w:pPr>
        <w:pStyle w:val="BodyText"/>
      </w:pPr>
      <w:r>
        <w:t xml:space="preserve">Thank you for choosing our Hairdresser services in France Lyon. We look forward to serving you.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France Lyon</dc:title>
  <dc:creator/>
  <dc:language>en</dc:language>
  <cp:keywords/>
  <dcterms:created xsi:type="dcterms:W3CDTF">2026-10-10T07:07:53Z</dcterms:created>
  <dcterms:modified xsi:type="dcterms:W3CDTF">2026-10-10T07:07:53Z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