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Hairdresser</w:t>
      </w:r>
      <w:r>
        <w:t xml:space="preserve"> </w:t>
      </w:r>
      <w:r>
        <w:t xml:space="preserve">Services</w:t>
      </w:r>
      <w:r>
        <w:t xml:space="preserve"> </w:t>
      </w:r>
      <w:r>
        <w:t xml:space="preserve">-</w:t>
      </w:r>
      <w:r>
        <w:t xml:space="preserve"> </w:t>
      </w:r>
      <w:r>
        <w:t xml:space="preserve">Germany</w:t>
      </w:r>
      <w:r>
        <w:t xml:space="preserve"> </w:t>
      </w:r>
      <w:r>
        <w:t xml:space="preserve">Frankfurt</w:t>
      </w:r>
    </w:p>
    <w:bookmarkStart w:id="20" w:name="salon-elegance-frankfurt"/>
    <w:p>
      <w:pPr>
        <w:pStyle w:val="Heading1"/>
      </w:pPr>
      <w:r>
        <w:t xml:space="preserve">Salon Elegance Frankfurt</w:t>
      </w:r>
    </w:p>
    <w:p>
      <w:pPr>
        <w:pStyle w:val="FirstParagraph"/>
      </w:pPr>
      <w:r>
        <w:t xml:space="preserve">Hauptstraße 142, 60311 Frankfurt am Main, Germany</w:t>
      </w:r>
    </w:p>
    <w:p>
      <w:pPr>
        <w:pStyle w:val="BodyText"/>
      </w:pPr>
      <w:r>
        <w:t xml:space="preserve">Phone: +49 69 1234 5678 | Email: info@salonelegance-frankfurt.de</w:t>
      </w:r>
    </w:p>
    <w:p>
      <w:pPr>
        <w:pStyle w:val="BodyText"/>
      </w:pPr>
      <w:r>
        <w:t xml:space="preserve">USt-IdNr.: DE 123 456 789</w:t>
      </w:r>
    </w:p>
    <w:p>
      <w:pPr>
        <w:pStyle w:val="BodyText"/>
      </w:pPr>
      <w:r>
        <w:t xml:space="preserve">Handwerkskammer Frankfurt am Main – Offenbach</w:t>
      </w:r>
    </w:p>
    <w:bookmarkEnd w:id="20"/>
    <w:bookmarkStart w:id="21" w:name="quotation-estimate"/>
    <w:p>
      <w:pPr>
        <w:pStyle w:val="Heading2"/>
      </w:pPr>
      <w:r>
        <w:t xml:space="preserve">QUOTATION ESTIMATE</w:t>
      </w:r>
    </w:p>
    <w:p>
      <w:pPr>
        <w:pStyle w:val="FirstParagraph"/>
      </w:pPr>
      <w:r>
        <w:t xml:space="preserve">Document No.: QE-2025-0847</w:t>
      </w:r>
    </w:p>
    <w:p>
      <w:pPr>
        <w:pStyle w:val="BodyText"/>
      </w:pPr>
      <w:r>
        <w:t xml:space="preserve">Date: 15 June 2025</w:t>
      </w:r>
    </w:p>
    <w:p>
      <w:pPr>
        <w:pStyle w:val="BodyText"/>
      </w:pPr>
      <w:r>
        <w:t xml:space="preserve">Valid Until: 15 July 2025</w:t>
      </w:r>
    </w:p>
    <w:bookmarkEnd w:id="21"/>
    <w:p>
      <w:pPr>
        <w:pStyle w:val="BodyText"/>
      </w:pPr>
      <w:r>
        <w:t xml:space="preserve">Client Information</w:t>
      </w:r>
    </w:p>
    <w:bookmarkStart w:id="22" w:name="prepared-for"/>
    <w:p>
      <w:pPr>
        <w:pStyle w:val="Heading3"/>
      </w:pPr>
      <w:r>
        <w:t xml:space="preserve">Prepared For</w:t>
      </w:r>
    </w:p>
    <w:p>
      <w:pPr>
        <w:pStyle w:val="FirstParagraph"/>
      </w:pPr>
      <w:r>
        <w:rPr>
          <w:bCs/>
          <w:b/>
        </w:rPr>
        <w:t xml:space="preserve">Name:</w:t>
      </w:r>
      <w:r>
        <w:t xml:space="preserve"> </w:t>
      </w:r>
      <w:r>
        <w:t xml:space="preserve">Dr. Anna Schneider</w:t>
      </w:r>
    </w:p>
    <w:p>
      <w:pPr>
        <w:pStyle w:val="BodyText"/>
      </w:pPr>
      <w:r>
        <w:rPr>
          <w:bCs/>
          <w:b/>
        </w:rPr>
        <w:t xml:space="preserve">Company:</w:t>
      </w:r>
      <w:r>
        <w:t xml:space="preserve"> </w:t>
      </w:r>
      <w:r>
        <w:t xml:space="preserve">Schneider Consulting GmbH</w:t>
      </w:r>
    </w:p>
    <w:p>
      <w:pPr>
        <w:pStyle w:val="BodyText"/>
      </w:pPr>
      <w:r>
        <w:rPr>
          <w:bCs/>
          <w:b/>
        </w:rPr>
        <w:t xml:space="preserve">Address:</w:t>
      </w:r>
      <w:r>
        <w:t xml:space="preserve"> </w:t>
      </w:r>
      <w:r>
        <w:t xml:space="preserve">Zeil 8, 60313 Frankfurt am Main, Germany</w:t>
      </w:r>
    </w:p>
    <w:p>
      <w:pPr>
        <w:pStyle w:val="BodyText"/>
      </w:pPr>
      <w:r>
        <w:rPr>
          <w:bCs/>
          <w:b/>
        </w:rPr>
        <w:t xml:space="preserve">Contact:</w:t>
      </w:r>
      <w:r>
        <w:t xml:space="preserve"> </w:t>
      </w:r>
      <w:r>
        <w:t xml:space="preserve">+49 69 9876 5432</w:t>
      </w:r>
    </w:p>
    <w:bookmarkEnd w:id="22"/>
    <w:bookmarkStart w:id="23" w:name="prepared-by"/>
    <w:p>
      <w:pPr>
        <w:pStyle w:val="Heading3"/>
      </w:pPr>
      <w:r>
        <w:t xml:space="preserve">Prepared By</w:t>
      </w:r>
    </w:p>
    <w:p>
      <w:pPr>
        <w:pStyle w:val="FirstParagraph"/>
      </w:pPr>
      <w:r>
        <w:rPr>
          <w:bCs/>
          <w:b/>
        </w:rPr>
        <w:t xml:space="preserve">Hairdresser:</w:t>
      </w:r>
      <w:r>
        <w:t xml:space="preserve"> </w:t>
      </w:r>
      <w:r>
        <w:t xml:space="preserve">Master Stylist Markus Weber</w:t>
      </w:r>
    </w:p>
    <w:p>
      <w:pPr>
        <w:pStyle w:val="BodyText"/>
      </w:pPr>
      <w:r>
        <w:rPr>
          <w:bCs/>
          <w:b/>
        </w:rPr>
        <w:t xml:space="preserve">Role:</w:t>
      </w:r>
      <w:r>
        <w:t xml:space="preserve"> </w:t>
      </w:r>
      <w:r>
        <w:t xml:space="preserve">Senior Hairdresser &amp; Salon Director</w:t>
      </w:r>
    </w:p>
    <w:p>
      <w:pPr>
        <w:pStyle w:val="BodyText"/>
      </w:pPr>
      <w:r>
        <w:rPr>
          <w:bCs/>
          <w:b/>
        </w:rPr>
        <w:t xml:space="preserve">Specialisation:</w:t>
      </w:r>
      <w:r>
        <w:t xml:space="preserve"> </w:t>
      </w:r>
      <w:r>
        <w:t xml:space="preserve">Corporate Styling, Colour, Bridal</w:t>
      </w:r>
    </w:p>
    <w:p>
      <w:pPr>
        <w:pStyle w:val="BodyText"/>
      </w:pPr>
      <w:r>
        <w:rPr>
          <w:bCs/>
          <w:b/>
        </w:rPr>
        <w:t xml:space="preserve">Qualification:</w:t>
      </w:r>
      <w:r>
        <w:t xml:space="preserve"> </w:t>
      </w:r>
      <w:r>
        <w:t xml:space="preserve">Meisterbrief Friseurhandwerk</w:t>
      </w:r>
    </w:p>
    <w:bookmarkEnd w:id="23"/>
    <w:p>
      <w:pPr>
        <w:pStyle w:val="BodyText"/>
      </w:pPr>
      <w:r>
        <w:t xml:space="preserve">Quotation Estimate Summary</w:t>
      </w:r>
    </w:p>
    <w:p>
      <w:pPr>
        <w:pStyle w:val="BodyText"/>
      </w:pPr>
      <w:r>
        <w:t xml:space="preserve">This</w:t>
      </w:r>
      <w:r>
        <w:t xml:space="preserve"> </w:t>
      </w:r>
      <w:r>
        <w:t xml:space="preserve">Quotation Estimate</w:t>
      </w:r>
      <w:r>
        <w:t xml:space="preserve"> </w:t>
      </w:r>
      <w:r>
        <w:t xml:space="preserve">has been prepared by our experienced</w:t>
      </w:r>
      <w:r>
        <w:t xml:space="preserve"> </w:t>
      </w:r>
      <w:r>
        <w:t xml:space="preserve">Hairdresser</w:t>
      </w:r>
      <w:r>
        <w:t xml:space="preserve"> </w:t>
      </w:r>
      <w:r>
        <w:t xml:space="preserve">team at Salon Elegance Frankfurt to provide a comprehensive and transparent breakdown of all professional hairdressing services requested for the corporate event scheduled at the Frankfurt Exhibition Centre (Messegelände) on 22 August 2025. This</w:t>
      </w:r>
      <w:r>
        <w:t xml:space="preserve"> </w:t>
      </w:r>
      <w:r>
        <w:t xml:space="preserve">Quotation Estimate</w:t>
      </w:r>
      <w:r>
        <w:t xml:space="preserve"> </w:t>
      </w:r>
      <w:r>
        <w:t xml:space="preserve">reflects the current market rates for premium</w:t>
      </w:r>
      <w:r>
        <w:t xml:space="preserve"> </w:t>
      </w:r>
      <w:r>
        <w:t xml:space="preserve">Hairdresser</w:t>
      </w:r>
      <w:r>
        <w:t xml:space="preserve"> </w:t>
      </w:r>
      <w:r>
        <w:t xml:space="preserve">services in</w:t>
      </w:r>
      <w:r>
        <w:t xml:space="preserve"> </w:t>
      </w:r>
      <w:r>
        <w:t xml:space="preserve">Germany Frankfurt</w:t>
      </w:r>
      <w:r>
        <w:t xml:space="preserve"> </w:t>
      </w:r>
      <w:r>
        <w:t xml:space="preserve">and includes all applicable taxes and travel considerations within the Frankfurt metropolitan area.</w:t>
      </w:r>
    </w:p>
    <w:p>
      <w:pPr>
        <w:pStyle w:val="BodyText"/>
      </w:pPr>
      <w:r>
        <w:t xml:space="preserve">Itemised Services – Hairdresser Packages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Service Description</w:t>
            </w:r>
          </w:p>
        </w:tc>
        <w:tc>
          <w:tcPr/>
          <w:p>
            <w:pPr>
              <w:pStyle w:val="Compact"/>
              <w:jc w:val="left"/>
            </w:pPr>
            <w:r>
              <w:t xml:space="preserve">Hairdresser / Team</w:t>
            </w:r>
          </w:p>
        </w:tc>
        <w:tc>
          <w:tcPr/>
          <w:p>
            <w:pPr>
              <w:pStyle w:val="Compact"/>
              <w:jc w:val="left"/>
            </w:pPr>
            <w:r>
              <w:t xml:space="preserve">Qty</w:t>
            </w:r>
          </w:p>
        </w:tc>
        <w:tc>
          <w:tcPr/>
          <w:p>
            <w:pPr>
              <w:pStyle w:val="Compact"/>
              <w:jc w:val="left"/>
            </w:pPr>
            <w:r>
              <w:t xml:space="preserve">Unit Price (EUR)</w:t>
            </w:r>
          </w:p>
        </w:tc>
        <w:tc>
          <w:tcPr/>
          <w:p>
            <w:pPr>
              <w:pStyle w:val="Compact"/>
              <w:jc w:val="left"/>
            </w:pPr>
            <w:r>
              <w:t xml:space="preserve">Total (EUR)</w:t>
            </w:r>
          </w:p>
        </w:tc>
      </w:tr>
      <w:tr>
        <w:tc>
          <w:tcPr/>
          <w:p>
            <w:pPr>
              <w:pStyle w:val="Compact"/>
              <w:jc w:val="left"/>
            </w:pPr>
            <w:r>
              <w:t xml:space="preserve">1</w:t>
            </w:r>
          </w:p>
        </w:tc>
        <w:tc>
          <w:tcPr/>
          <w:p>
            <w:pPr>
              <w:pStyle w:val="Compact"/>
              <w:jc w:val="left"/>
            </w:pPr>
            <w:r>
              <w:t xml:space="preserve">Full Hairdresser Consultation &amp; Style Design Session (per client, 45 min)</w:t>
            </w:r>
          </w:p>
        </w:tc>
        <w:tc>
          <w:tcPr/>
          <w:p>
            <w:pPr>
              <w:pStyle w:val="Compact"/>
              <w:jc w:val="left"/>
            </w:pPr>
            <w:r>
              <w:t xml:space="preserve">Senior Hairdresser</w:t>
            </w:r>
          </w:p>
        </w:tc>
        <w:tc>
          <w:tcPr/>
          <w:p>
            <w:pPr>
              <w:pStyle w:val="Compact"/>
              <w:jc w:val="left"/>
            </w:pPr>
            <w:r>
              <w:t xml:space="preserve">12</w:t>
            </w:r>
          </w:p>
        </w:tc>
        <w:tc>
          <w:tcPr/>
          <w:p>
            <w:pPr>
              <w:pStyle w:val="Compact"/>
              <w:jc w:val="left"/>
            </w:pPr>
            <w:r>
              <w:t xml:space="preserve">€ 65.00</w:t>
            </w:r>
          </w:p>
        </w:tc>
        <w:tc>
          <w:tcPr/>
          <w:p>
            <w:pPr>
              <w:pStyle w:val="Compact"/>
              <w:jc w:val="left"/>
            </w:pPr>
            <w:r>
              <w:t xml:space="preserve">€ 780.00</w:t>
            </w:r>
          </w:p>
        </w:tc>
      </w:tr>
      <w:tr>
        <w:tc>
          <w:tcPr/>
          <w:p>
            <w:pPr>
              <w:pStyle w:val="Compact"/>
              <w:jc w:val="left"/>
            </w:pPr>
            <w:r>
              <w:t xml:space="preserve">2</w:t>
            </w:r>
          </w:p>
        </w:tc>
        <w:tc>
          <w:tcPr/>
          <w:p>
            <w:pPr>
              <w:pStyle w:val="Compact"/>
              <w:jc w:val="left"/>
            </w:pPr>
            <w:r>
              <w:t xml:space="preserve">Premium Hairdresser Cut &amp; Blow-Dry Styling (per client, 60 min)</w:t>
            </w:r>
          </w:p>
        </w:tc>
        <w:tc>
          <w:tcPr/>
          <w:p>
            <w:pPr>
              <w:pStyle w:val="Compact"/>
              <w:jc w:val="left"/>
            </w:pPr>
            <w:r>
              <w:t xml:space="preserve">Hairdresser Team A</w:t>
            </w:r>
          </w:p>
        </w:tc>
        <w:tc>
          <w:tcPr/>
          <w:p>
            <w:pPr>
              <w:pStyle w:val="Compact"/>
              <w:jc w:val="left"/>
            </w:pPr>
            <w:r>
              <w:t xml:space="preserve">12</w:t>
            </w:r>
          </w:p>
        </w:tc>
        <w:tc>
          <w:tcPr/>
          <w:p>
            <w:pPr>
              <w:pStyle w:val="Compact"/>
              <w:jc w:val="left"/>
            </w:pPr>
            <w:r>
              <w:t xml:space="preserve">€ 95.00</w:t>
            </w:r>
          </w:p>
        </w:tc>
        <w:tc>
          <w:tcPr/>
          <w:p>
            <w:pPr>
              <w:pStyle w:val="Compact"/>
              <w:jc w:val="left"/>
            </w:pPr>
            <w:r>
              <w:t xml:space="preserve">€ 1,140.00</w:t>
            </w:r>
          </w:p>
        </w:tc>
      </w:tr>
      <w:tr>
        <w:tc>
          <w:tcPr/>
          <w:p>
            <w:pPr>
              <w:pStyle w:val="Compact"/>
              <w:jc w:val="left"/>
            </w:pPr>
            <w:r>
              <w:t xml:space="preserve">3</w:t>
            </w:r>
          </w:p>
        </w:tc>
        <w:tc>
          <w:tcPr/>
          <w:p>
            <w:pPr>
              <w:pStyle w:val="Compact"/>
              <w:jc w:val="left"/>
            </w:pPr>
            <w:r>
              <w:t xml:space="preserve">Professional Hairdresser Colour Treatment – Full Head (per client, 90 min)</w:t>
            </w:r>
          </w:p>
        </w:tc>
        <w:tc>
          <w:tcPr/>
          <w:p>
            <w:pPr>
              <w:pStyle w:val="Compact"/>
              <w:jc w:val="left"/>
            </w:pPr>
            <w:r>
              <w:t xml:space="preserve">Colour Specialist Hairdresser</w:t>
            </w:r>
          </w:p>
        </w:tc>
        <w:tc>
          <w:tcPr/>
          <w:p>
            <w:pPr>
              <w:pStyle w:val="Compact"/>
              <w:jc w:val="left"/>
            </w:pPr>
            <w:r>
              <w:t xml:space="preserve">8</w:t>
            </w:r>
          </w:p>
        </w:tc>
        <w:tc>
          <w:tcPr/>
          <w:p>
            <w:pPr>
              <w:pStyle w:val="Compact"/>
              <w:jc w:val="left"/>
            </w:pPr>
            <w:r>
              <w:t xml:space="preserve">€ 185.00</w:t>
            </w:r>
          </w:p>
        </w:tc>
        <w:tc>
          <w:tcPr/>
          <w:p>
            <w:pPr>
              <w:pStyle w:val="Compact"/>
              <w:jc w:val="left"/>
            </w:pPr>
            <w:r>
              <w:t xml:space="preserve">€ 1,480.00</w:t>
            </w:r>
          </w:p>
        </w:tc>
      </w:tr>
      <w:tr>
        <w:tc>
          <w:tcPr/>
          <w:p>
            <w:pPr>
              <w:pStyle w:val="Compact"/>
              <w:jc w:val="left"/>
            </w:pPr>
            <w:r>
              <w:t xml:space="preserve">4</w:t>
            </w:r>
          </w:p>
        </w:tc>
        <w:tc>
          <w:tcPr/>
          <w:p>
            <w:pPr>
              <w:pStyle w:val="Compact"/>
              <w:jc w:val="left"/>
            </w:pPr>
            <w:r>
              <w:t xml:space="preserve">Hairdresser Balayage / Ombré Colour Technique (per client, 120 min)</w:t>
            </w:r>
          </w:p>
        </w:tc>
        <w:tc>
          <w:tcPr/>
          <w:p>
            <w:pPr>
              <w:pStyle w:val="Compact"/>
              <w:jc w:val="left"/>
            </w:pPr>
            <w:r>
              <w:t xml:space="preserve">Senior Hairdresser</w:t>
            </w:r>
          </w:p>
        </w:tc>
        <w:tc>
          <w:tcPr/>
          <w:p>
            <w:pPr>
              <w:pStyle w:val="Compact"/>
              <w:jc w:val="left"/>
            </w:pPr>
            <w:r>
              <w:t xml:space="preserve">4</w:t>
            </w:r>
          </w:p>
        </w:tc>
        <w:tc>
          <w:tcPr/>
          <w:p>
            <w:pPr>
              <w:pStyle w:val="Compact"/>
              <w:jc w:val="left"/>
            </w:pPr>
            <w:r>
              <w:t xml:space="preserve">€ 245.00</w:t>
            </w:r>
          </w:p>
        </w:tc>
        <w:tc>
          <w:tcPr/>
          <w:p>
            <w:pPr>
              <w:pStyle w:val="Compact"/>
              <w:jc w:val="left"/>
            </w:pPr>
            <w:r>
              <w:t xml:space="preserve">€ 980.00</w:t>
            </w:r>
          </w:p>
        </w:tc>
      </w:tr>
      <w:tr>
        <w:tc>
          <w:tcPr/>
          <w:p>
            <w:pPr>
              <w:pStyle w:val="Compact"/>
              <w:jc w:val="left"/>
            </w:pPr>
            <w:r>
              <w:t xml:space="preserve">5</w:t>
            </w:r>
          </w:p>
        </w:tc>
        <w:tc>
          <w:tcPr/>
          <w:p>
            <w:pPr>
              <w:pStyle w:val="Compact"/>
              <w:jc w:val="left"/>
            </w:pPr>
            <w:r>
              <w:t xml:space="preserve">Hairdresser Keratin Treatment &amp; Deep Conditioning (per client, 75 min)</w:t>
            </w:r>
          </w:p>
        </w:tc>
        <w:tc>
          <w:tcPr/>
          <w:p>
            <w:pPr>
              <w:pStyle w:val="Compact"/>
              <w:jc w:val="left"/>
            </w:pPr>
            <w:r>
              <w:t xml:space="preserve">Hairdresser Team B</w:t>
            </w:r>
          </w:p>
        </w:tc>
        <w:tc>
          <w:tcPr/>
          <w:p>
            <w:pPr>
              <w:pStyle w:val="Compact"/>
              <w:jc w:val="left"/>
            </w:pPr>
            <w:r>
              <w:t xml:space="preserve">12</w:t>
            </w:r>
          </w:p>
        </w:tc>
        <w:tc>
          <w:tcPr/>
          <w:p>
            <w:pPr>
              <w:pStyle w:val="Compact"/>
              <w:jc w:val="left"/>
            </w:pPr>
            <w:r>
              <w:t xml:space="preserve">€ 120.00</w:t>
            </w:r>
          </w:p>
        </w:tc>
        <w:tc>
          <w:tcPr/>
          <w:p>
            <w:pPr>
              <w:pStyle w:val="Compact"/>
              <w:jc w:val="left"/>
            </w:pPr>
            <w:r>
              <w:t xml:space="preserve">€ 1,440.00</w:t>
            </w:r>
          </w:p>
        </w:tc>
      </w:tr>
      <w:tr>
        <w:tc>
          <w:tcPr/>
          <w:p>
            <w:pPr>
              <w:pStyle w:val="Compact"/>
              <w:jc w:val="left"/>
            </w:pPr>
            <w:r>
              <w:t xml:space="preserve">6</w:t>
            </w:r>
          </w:p>
        </w:tc>
        <w:tc>
          <w:tcPr/>
          <w:p>
            <w:pPr>
              <w:pStyle w:val="Compact"/>
              <w:jc w:val="left"/>
            </w:pPr>
            <w:r>
              <w:t xml:space="preserve">Event-Day Hairdresser On-Site Styling &amp; Touch-Ups (6 hours, 3 stylists)</w:t>
            </w:r>
          </w:p>
        </w:tc>
        <w:tc>
          <w:tcPr/>
          <w:p>
            <w:pPr>
              <w:pStyle w:val="Compact"/>
              <w:jc w:val="left"/>
            </w:pPr>
            <w:r>
              <w:t xml:space="preserve">Hairdresser Event Team</w:t>
            </w:r>
          </w:p>
        </w:tc>
        <w:tc>
          <w:tcPr/>
          <w:p>
            <w:pPr>
              <w:pStyle w:val="Compact"/>
              <w:jc w:val="left"/>
            </w:pPr>
            <w:r>
              <w:t xml:space="preserve">1</w:t>
            </w:r>
          </w:p>
        </w:tc>
        <w:tc>
          <w:tcPr/>
          <w:p>
            <w:pPr>
              <w:pStyle w:val="Compact"/>
              <w:jc w:val="left"/>
            </w:pPr>
            <w:r>
              <w:t xml:space="preserve">€ 1,800.00</w:t>
            </w:r>
          </w:p>
        </w:tc>
        <w:tc>
          <w:tcPr/>
          <w:p>
            <w:pPr>
              <w:pStyle w:val="Compact"/>
              <w:jc w:val="left"/>
            </w:pPr>
            <w:r>
              <w:t xml:space="preserve">€ 1,800.00</w:t>
            </w:r>
          </w:p>
        </w:tc>
      </w:tr>
      <w:tr>
        <w:tc>
          <w:tcPr/>
          <w:p>
            <w:pPr>
              <w:pStyle w:val="Compact"/>
              <w:jc w:val="left"/>
            </w:pPr>
            <w:r>
              <w:t xml:space="preserve">7</w:t>
            </w:r>
          </w:p>
        </w:tc>
        <w:tc>
          <w:tcPr/>
          <w:p>
            <w:pPr>
              <w:pStyle w:val="Compact"/>
              <w:jc w:val="left"/>
            </w:pPr>
            <w:r>
              <w:t xml:space="preserve">Hairdresser Product Kit – Premium Styling Products (per client)</w:t>
            </w:r>
          </w:p>
        </w:tc>
        <w:tc>
          <w:tcPr/>
          <w:p>
            <w:pPr>
              <w:pStyle w:val="Compact"/>
              <w:jc w:val="left"/>
            </w:pPr>
            <w:r>
              <w:t xml:space="preserve">Salon Supply</w:t>
            </w:r>
          </w:p>
        </w:tc>
        <w:tc>
          <w:tcPr/>
          <w:p>
            <w:pPr>
              <w:pStyle w:val="Compact"/>
              <w:jc w:val="left"/>
            </w:pPr>
            <w:r>
              <w:t xml:space="preserve">12</w:t>
            </w:r>
          </w:p>
        </w:tc>
        <w:tc>
          <w:tcPr/>
          <w:p>
            <w:pPr>
              <w:pStyle w:val="Compact"/>
              <w:jc w:val="left"/>
            </w:pPr>
            <w:r>
              <w:t xml:space="preserve">€ 45.00</w:t>
            </w:r>
          </w:p>
        </w:tc>
        <w:tc>
          <w:tcPr/>
          <w:p>
            <w:pPr>
              <w:pStyle w:val="Compact"/>
              <w:jc w:val="left"/>
            </w:pPr>
            <w:r>
              <w:t xml:space="preserve">€ 540.00</w:t>
            </w:r>
          </w:p>
        </w:tc>
      </w:tr>
      <w:tr>
        <w:tc>
          <w:tcPr/>
          <w:p>
            <w:pPr>
              <w:pStyle w:val="Compact"/>
              <w:jc w:val="left"/>
            </w:pPr>
            <w:r>
              <w:t xml:space="preserve">8</w:t>
            </w:r>
          </w:p>
        </w:tc>
        <w:tc>
          <w:tcPr/>
          <w:p>
            <w:pPr>
              <w:pStyle w:val="Compact"/>
              <w:jc w:val="left"/>
            </w:pPr>
            <w:r>
              <w:t xml:space="preserve">Travel &amp; Setup Fee – Hairdresser Mobile Unit, Frankfurt City</w:t>
            </w:r>
          </w:p>
        </w:tc>
        <w:tc>
          <w:tcPr/>
          <w:p>
            <w:pPr>
              <w:pStyle w:val="Compact"/>
              <w:jc w:val="left"/>
            </w:pPr>
            <w:r>
              <w:t xml:space="preserve">Logistics</w:t>
            </w:r>
          </w:p>
        </w:tc>
        <w:tc>
          <w:tcPr/>
          <w:p>
            <w:pPr>
              <w:pStyle w:val="Compact"/>
              <w:jc w:val="left"/>
            </w:pPr>
            <w:r>
              <w:t xml:space="preserve">1</w:t>
            </w:r>
          </w:p>
        </w:tc>
        <w:tc>
          <w:tcPr/>
          <w:p>
            <w:pPr>
              <w:pStyle w:val="Compact"/>
              <w:jc w:val="left"/>
            </w:pPr>
            <w:r>
              <w:t xml:space="preserve">€ 350.00</w:t>
            </w:r>
          </w:p>
        </w:tc>
        <w:tc>
          <w:tcPr/>
          <w:p>
            <w:pPr>
              <w:pStyle w:val="Compact"/>
              <w:jc w:val="left"/>
            </w:pPr>
            <w:r>
              <w:t xml:space="preserve">€ 350.00</w:t>
            </w:r>
          </w:p>
        </w:tc>
      </w:tr>
      <w:tr>
        <w:tc>
          <w:tcPr>
            <w:gridSpan w:val="5"/>
          </w:tcPr>
          <w:p>
            <w:pPr>
              <w:pStyle w:val="Compact"/>
              <w:jc w:val="right"/>
            </w:pPr>
            <w:r>
              <w:t xml:space="preserve">Subtotal (excl. VAT):</w:t>
            </w:r>
          </w:p>
        </w:tc>
        <w:tc>
          <w:tcPr/>
          <w:p>
            <w:pPr>
              <w:pStyle w:val="Compact"/>
              <w:jc w:val="left"/>
            </w:pPr>
            <w:r>
              <w:t xml:space="preserve">€ 8,510.00</w:t>
            </w:r>
          </w:p>
        </w:tc>
      </w:tr>
      <w:tr>
        <w:tc>
          <w:tcPr>
            <w:gridSpan w:val="5"/>
          </w:tcPr>
          <w:p>
            <w:pPr>
              <w:pStyle w:val="Compact"/>
              <w:jc w:val="right"/>
            </w:pPr>
            <w:r>
              <w:t xml:space="preserve">VAT (19% – Germany Standard Rate):</w:t>
            </w:r>
          </w:p>
        </w:tc>
        <w:tc>
          <w:tcPr/>
          <w:p>
            <w:pPr>
              <w:pStyle w:val="Compact"/>
              <w:jc w:val="left"/>
            </w:pPr>
            <w:r>
              <w:t xml:space="preserve">€ 1,616.90</w:t>
            </w:r>
          </w:p>
        </w:tc>
      </w:tr>
      <w:tr>
        <w:tc>
          <w:tcPr>
            <w:gridSpan w:val="5"/>
          </w:tcPr>
          <w:p>
            <w:pPr>
              <w:pStyle w:val="Compact"/>
              <w:jc w:val="right"/>
            </w:pPr>
            <w:r>
              <w:t xml:space="preserve">GRAND TOTAL (incl. 19% VAT):</w:t>
            </w:r>
          </w:p>
        </w:tc>
        <w:tc>
          <w:tcPr/>
          <w:p>
            <w:pPr>
              <w:pStyle w:val="Compact"/>
              <w:jc w:val="left"/>
            </w:pPr>
            <w:r>
              <w:t xml:space="preserve">€ 10,126.90</w:t>
            </w:r>
          </w:p>
        </w:tc>
      </w:tr>
    </w:tbl>
    <w:p>
      <w:pPr>
        <w:pStyle w:val="BodyText"/>
      </w:pPr>
      <w:r>
        <w:t xml:space="preserve">All prices are quoted in Euro (EUR). VAT is applied at the standard German rate of 19% as per § 12 UStG. This Quotation Estimate is valid for services performed within the city limits of Frankfurt am Main, Germany. Travel beyond the 10 km radius of Frankfurt city centre will be subject to an additional fee of € 1.20 per km.</w:t>
      </w:r>
    </w:p>
    <w:p>
      <w:pPr>
        <w:pStyle w:val="BodyText"/>
      </w:pPr>
      <w:r>
        <w:t xml:space="preserve">Terms &amp; Conditions of This Quotation Estimate</w:t>
      </w:r>
    </w:p>
    <w:p>
      <w:pPr>
        <w:numPr>
          <w:ilvl w:val="0"/>
          <w:numId w:val="1001"/>
        </w:numPr>
        <w:pStyle w:val="Compact"/>
      </w:pPr>
      <w:r>
        <w:rPr>
          <w:bCs/>
          <w:b/>
        </w:rPr>
        <w:t xml:space="preserve">Validity:</w:t>
      </w:r>
      <w:r>
        <w:t xml:space="preserve"> </w:t>
      </w:r>
      <w:r>
        <w:t xml:space="preserve">This Quotation Estimate is valid for 30 calendar days from the date of issue. After 15 July 2025, the Hairdresser service rates and product costs listed herein may be subject to revision based on current market conditions in Germany Frankfurt.</w:t>
      </w:r>
    </w:p>
    <w:p>
      <w:pPr>
        <w:numPr>
          <w:ilvl w:val="0"/>
          <w:numId w:val="1001"/>
        </w:numPr>
        <w:pStyle w:val="Compact"/>
      </w:pPr>
      <w:r>
        <w:rPr>
          <w:bCs/>
          <w:b/>
        </w:rPr>
        <w:t xml:space="preserve">Booking Deposit:</w:t>
      </w:r>
      <w:r>
        <w:t xml:space="preserve"> </w:t>
      </w:r>
      <w:r>
        <w:t xml:space="preserve">A non-refundable deposit of 30% (€ 3,038.07) of the total Quotation Estimate value is required to confirm the Hairdresser team's availability. The remaining 70% is due within 14 days of service completion via bank transfer to our Frankfurt account (IBAN: DE89 5001 0517 0000 0000 00).</w:t>
      </w:r>
    </w:p>
    <w:p>
      <w:pPr>
        <w:numPr>
          <w:ilvl w:val="0"/>
          <w:numId w:val="1001"/>
        </w:numPr>
        <w:pStyle w:val="Compact"/>
      </w:pPr>
      <w:r>
        <w:rPr>
          <w:bCs/>
          <w:b/>
        </w:rPr>
        <w:t xml:space="preserve">Hairdresser Team Composition:</w:t>
      </w:r>
      <w:r>
        <w:t xml:space="preserve"> </w:t>
      </w:r>
      <w:r>
        <w:t xml:space="preserve">The Quotation Estimate assumes a team of 4 qualified Hairdressers (2 Senior, 1 Colour Specialist, 1 Junior) for the preparation day and 3 Hairdressers for the event day. Any change in team composition will be communicated in writing and may affect the final invoice.</w:t>
      </w:r>
    </w:p>
    <w:p>
      <w:pPr>
        <w:numPr>
          <w:ilvl w:val="0"/>
          <w:numId w:val="1001"/>
        </w:numPr>
        <w:pStyle w:val="Compact"/>
      </w:pPr>
      <w:r>
        <w:rPr>
          <w:bCs/>
          <w:b/>
        </w:rPr>
        <w:t xml:space="preserve">Client Preparation:</w:t>
      </w:r>
      <w:r>
        <w:t xml:space="preserve"> </w:t>
      </w:r>
      <w:r>
        <w:t xml:space="preserve">Clients must arrive at the designated location in Frankfurt am Main no later than 30 minutes before their scheduled Hairdresser appointment. Late arrivals may result in reduced service time without additional charge.</w:t>
      </w:r>
    </w:p>
    <w:p>
      <w:pPr>
        <w:numPr>
          <w:ilvl w:val="0"/>
          <w:numId w:val="1001"/>
        </w:numPr>
        <w:pStyle w:val="Compact"/>
      </w:pPr>
      <w:r>
        <w:rPr>
          <w:bCs/>
          <w:b/>
        </w:rPr>
        <w:t xml:space="preserve">Allergies &amp; Sensitivities:</w:t>
      </w:r>
      <w:r>
        <w:t xml:space="preserve"> </w:t>
      </w:r>
      <w:r>
        <w:t xml:space="preserve">All clients must disclose any known allergies to hairdressing products (dyes, keratin, shampoos) at the time of the initial Hairdresser consultation. Salon Elegance Frankfurt assumes no liability for adverse reactions to products applied in accordance with standard Hairdresser practice.</w:t>
      </w:r>
    </w:p>
    <w:p>
      <w:pPr>
        <w:numPr>
          <w:ilvl w:val="0"/>
          <w:numId w:val="1001"/>
        </w:numPr>
        <w:pStyle w:val="Compact"/>
      </w:pPr>
      <w:r>
        <w:rPr>
          <w:bCs/>
          <w:b/>
        </w:rPr>
        <w:t xml:space="preserve">Weather &amp; Venue:</w:t>
      </w:r>
      <w:r>
        <w:t xml:space="preserve"> </w:t>
      </w:r>
      <w:r>
        <w:t xml:space="preserve">For outdoor or semi-outdoor events in Frankfurt, the Hairdresser team requires access to a covered area with adequate lighting and power supply. The venue must provide these facilities at no additional cost to the Hairdresser service.</w:t>
      </w:r>
    </w:p>
    <w:p>
      <w:pPr>
        <w:numPr>
          <w:ilvl w:val="0"/>
          <w:numId w:val="1001"/>
        </w:numPr>
        <w:pStyle w:val="Compact"/>
      </w:pPr>
      <w:r>
        <w:rPr>
          <w:bCs/>
          <w:b/>
        </w:rPr>
        <w:t xml:space="preserve">Cancellation Policy:</w:t>
      </w:r>
      <w:r>
        <w:t xml:space="preserve"> </w:t>
      </w:r>
      <w:r>
        <w:t xml:space="preserve">Cancellation by the client more than 14 days before the event incurs a 50% fee of the Quotation Estimate total. Cancellation within 14 days incurs the full deposit amount. The Hairdresser team reserves the right to reschedule if force majeure events (e.g., severe weather in Frankfurt) prevent service delivery.</w:t>
      </w:r>
    </w:p>
    <w:p>
      <w:pPr>
        <w:numPr>
          <w:ilvl w:val="0"/>
          <w:numId w:val="1001"/>
        </w:numPr>
        <w:pStyle w:val="Compact"/>
      </w:pPr>
      <w:r>
        <w:rPr>
          <w:bCs/>
          <w:b/>
        </w:rPr>
        <w:t xml:space="preserve">Confidentiality:</w:t>
      </w:r>
      <w:r>
        <w:t xml:space="preserve"> </w:t>
      </w:r>
      <w:r>
        <w:t xml:space="preserve">All client information and styling preferences shared during the Hairdresser consultation are treated as confidential in accordance with the German General Data Protection Regulation (DSGVO / GDPR).</w:t>
      </w:r>
    </w:p>
    <w:p>
      <w:pPr>
        <w:numPr>
          <w:ilvl w:val="0"/>
          <w:numId w:val="1001"/>
        </w:numPr>
        <w:pStyle w:val="Compact"/>
      </w:pPr>
      <w:r>
        <w:rPr>
          <w:bCs/>
          <w:b/>
        </w:rPr>
        <w:t xml:space="preserve">Governing Law:</w:t>
      </w:r>
      <w:r>
        <w:t xml:space="preserve"> </w:t>
      </w:r>
      <w:r>
        <w:t xml:space="preserve">This Quotation Estimate and any resulting service agreement shall be governed by the laws of the Federal Republic of Germany. Disputes shall be resolved by the competent courts in Frankfurt am Main, Germany.</w:t>
      </w:r>
    </w:p>
    <w:p>
      <w:pPr>
        <w:pStyle w:val="FirstParagraph"/>
      </w:pPr>
      <w:r>
        <w:t xml:space="preserve">Acceptance &amp; Signatures</w:t>
      </w:r>
    </w:p>
    <w:p>
      <w:pPr>
        <w:pStyle w:val="BodyText"/>
      </w:pPr>
      <w:r>
        <w:t xml:space="preserve">By signing below, both parties acknowledge and accept the terms, conditions, and pricing outlined in this Quotation Estimate for the Hairdresser services to be provided in Germany Frankfurt. This document serves as a binding agreement once the booking deposit has been received by Salon Elegance Frankfurt.</w:t>
      </w:r>
    </w:p>
    <w:p>
      <w:pPr>
        <w:pStyle w:val="BodyText"/>
      </w:pPr>
      <w:r>
        <w:rPr>
          <w:bCs/>
          <w:b/>
        </w:rPr>
        <w:t xml:space="preserve">For Salon Elegance Frankfurt (Hairdresser Provider)</w:t>
      </w:r>
    </w:p>
    <w:p>
      <w:pPr>
        <w:pStyle w:val="BodyText"/>
      </w:pPr>
      <w:r>
        <w:t xml:space="preserve">Name: Markus Weber, Senior Hairdresser</w:t>
      </w:r>
    </w:p>
    <w:p>
      <w:pPr>
        <w:pStyle w:val="BodyText"/>
      </w:pPr>
      <w:r>
        <w:t xml:space="preserve">Signature: ___________________________</w:t>
      </w:r>
    </w:p>
    <w:p>
      <w:pPr>
        <w:pStyle w:val="BodyText"/>
      </w:pPr>
      <w:r>
        <w:t xml:space="preserve">Date: ___________________________</w:t>
      </w:r>
    </w:p>
    <w:p>
      <w:pPr>
        <w:pStyle w:val="BodyText"/>
      </w:pPr>
      <w:r>
        <w:rPr>
          <w:bCs/>
          <w:b/>
        </w:rPr>
        <w:t xml:space="preserve">For the Client</w:t>
      </w:r>
    </w:p>
    <w:p>
      <w:pPr>
        <w:pStyle w:val="BodyText"/>
      </w:pPr>
      <w:r>
        <w:t xml:space="preserve">Name: Dr. Anna Schneider</w:t>
      </w:r>
    </w:p>
    <w:p>
      <w:pPr>
        <w:pStyle w:val="BodyText"/>
      </w:pPr>
      <w:r>
        <w:t xml:space="preserve">Signature: ___________________________</w:t>
      </w:r>
    </w:p>
    <w:p>
      <w:pPr>
        <w:pStyle w:val="BodyText"/>
      </w:pPr>
      <w:r>
        <w:t xml:space="preserve">Date: ___________________________</w:t>
      </w:r>
    </w:p>
    <w:p>
      <w:pPr>
        <w:pStyle w:val="BodyText"/>
      </w:pPr>
      <w:r>
        <w:t xml:space="preserve">Salon Elegance Frankfurt | Hauptstraße 142, 60311 Frankfurt am Main, Germany | USt-IdNr.: DE 123 456 789</w:t>
      </w:r>
    </w:p>
    <w:p>
      <w:pPr>
        <w:pStyle w:val="BodyText"/>
      </w:pPr>
      <w:r>
        <w:t xml:space="preserve">This Quotation Estimate was generated on 15 June 2025. For inquiries regarding this Hairdresser service quotation, please contact our Frankfurt office at +49 69 1234 5678.</w:t>
      </w:r>
    </w:p>
    <w:p>
      <w:pPr>
        <w:pStyle w:val="BodyText"/>
      </w:pPr>
      <w:r>
        <w:t xml:space="preserve">Page 1 of 1 | Document QE-2025-0847</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Hairdresser Services - Germany Frankfurt</dc:title>
  <dc:creator/>
  <dc:language>en</dc:language>
  <cp:keywords/>
  <dcterms:created xsi:type="dcterms:W3CDTF">2026-10-10T02:03:21Z</dcterms:created>
  <dcterms:modified xsi:type="dcterms:W3CDTF">2026-10-10T02:03:21Z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