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rPr>
          <w:bCs/>
          <w:b/>
        </w:rPr>
        <w:t xml:space="preserve">Salón &amp; Estética "Cabello de Oro" S.A.C.</w:t>
      </w:r>
    </w:p>
    <w:p>
      <w:pPr>
        <w:pStyle w:val="BodyText"/>
      </w:pPr>
      <w:r>
        <w:t xml:space="preserve">Av. Javier Prado Este 1245, San Isidro, Peru Lima</w:t>
      </w:r>
    </w:p>
    <w:p>
      <w:pPr>
        <w:pStyle w:val="BodyText"/>
      </w:pPr>
      <w:r>
        <w:t xml:space="preserve">RUC: 20587643210 | Tel: +51 1 445-6789 | Email: estimates@cabellodeoro.pe</w:t>
      </w:r>
    </w:p>
    <w:p>
      <w:pPr>
        <w:pStyle w:val="BodyText"/>
      </w:pPr>
      <w:r>
        <w:t xml:space="preserve">Professional Hairdresser Services &amp; Beauty Solutions</w:t>
      </w:r>
    </w:p>
    <w:bookmarkEnd w:id="20"/>
    <w:p>
      <w:pPr>
        <w:pStyle w:val="BodyText"/>
      </w:pPr>
      <w:r>
        <w:rPr>
          <w:bCs/>
          <w:b/>
        </w:rPr>
        <w:t xml:space="preserve">Quotation Estimate No.:</w:t>
      </w:r>
      <w:r>
        <w:t xml:space="preserve"> </w:t>
      </w:r>
      <w:r>
        <w:t xml:space="preserve">QE-2025-0347</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Client Name:</w:t>
      </w:r>
      <w:r>
        <w:t xml:space="preserve"> </w:t>
      </w:r>
      <w:r>
        <w:t xml:space="preserve">_________________________</w:t>
      </w:r>
      <w:r>
        <w:br/>
      </w:r>
      <w:r>
        <w:rPr>
          <w:bCs/>
          <w:b/>
        </w:rPr>
        <w:t xml:space="preserve">DNI / Passport:</w:t>
      </w:r>
      <w:r>
        <w:t xml:space="preserve"> </w:t>
      </w:r>
      <w:r>
        <w:t xml:space="preserve">_________________________</w:t>
      </w:r>
      <w:r>
        <w:br/>
      </w:r>
      <w:r>
        <w:rPr>
          <w:bCs/>
          <w:b/>
        </w:rPr>
        <w:t xml:space="preserve">Address:</w:t>
      </w:r>
      <w:r>
        <w:t xml:space="preserve"> </w:t>
      </w:r>
      <w:r>
        <w:t xml:space="preserve">_________________________</w:t>
      </w:r>
      <w:r>
        <w:br/>
      </w:r>
      <w:r>
        <w:rPr>
          <w:bCs/>
          <w:b/>
        </w:rPr>
        <w:t xml:space="preserve">Phone:</w:t>
      </w:r>
      <w:r>
        <w:t xml:space="preserve"> </w:t>
      </w:r>
      <w:r>
        <w:t xml:space="preserve">_________________________</w:t>
      </w:r>
    </w:p>
    <w:p>
      <w:pPr>
        <w:pStyle w:val="BodyText"/>
      </w:pPr>
      <w:r>
        <w:t xml:space="preserve">Dear Valued Client,</w:t>
      </w:r>
    </w:p>
    <w:p>
      <w:pPr>
        <w:pStyle w:val="BodyText"/>
      </w:pPr>
      <w:r>
        <w:t xml:space="preserve">Thank you for considering</w:t>
      </w:r>
      <w:r>
        <w:t xml:space="preserve"> </w:t>
      </w:r>
      <w:r>
        <w:rPr>
          <w:bCs/>
          <w:b/>
        </w:rPr>
        <w:t xml:space="preserve">Salón &amp; Estética "Cabello de Oro" S.A.C.</w:t>
      </w:r>
      <w:r>
        <w:t xml:space="preserve"> </w:t>
      </w:r>
      <w:r>
        <w:t xml:space="preserve">for your professional hair care needs. This</w:t>
      </w:r>
      <w:r>
        <w:t xml:space="preserve"> </w:t>
      </w:r>
      <w:r>
        <w:rPr>
          <w:bCs/>
          <w:b/>
        </w:rPr>
        <w:t xml:space="preserve">Quotation Estimate</w:t>
      </w:r>
      <w:r>
        <w:t xml:space="preserve"> </w:t>
      </w:r>
      <w:r>
        <w:t xml:space="preserve">has been carefully prepared to provide you with a transparent and comprehensive breakdown of the</w:t>
      </w:r>
      <w:r>
        <w:t xml:space="preserve"> </w:t>
      </w:r>
      <w:r>
        <w:rPr>
          <w:bCs/>
          <w:b/>
        </w:rPr>
        <w:t xml:space="preserve">Hairdresser</w:t>
      </w:r>
      <w:r>
        <w:t xml:space="preserve"> </w:t>
      </w:r>
      <w:r>
        <w:t xml:space="preserve">services we will deliver at our premium salon located in the heart of</w:t>
      </w:r>
      <w:r>
        <w:t xml:space="preserve"> </w:t>
      </w:r>
      <w:r>
        <w:rPr>
          <w:bCs/>
          <w:b/>
        </w:rPr>
        <w:t xml:space="preserve">Peru Lima</w:t>
      </w:r>
      <w:r>
        <w:t xml:space="preserve">. Our team of certified and experienced</w:t>
      </w:r>
      <w:r>
        <w:t xml:space="preserve"> </w:t>
      </w:r>
      <w:r>
        <w:rPr>
          <w:bCs/>
          <w:b/>
        </w:rPr>
        <w:t xml:space="preserve">Hairdresser</w:t>
      </w:r>
      <w:r>
        <w:t xml:space="preserve"> </w:t>
      </w:r>
      <w:r>
        <w:t xml:space="preserve">professionals is committed to delivering exceptional results that meet the highest international standards while honoring the unique beauty traditions of our Peruvian clientele.</w:t>
      </w:r>
    </w:p>
    <w:p>
      <w:pPr>
        <w:pStyle w:val="BodyText"/>
      </w:pPr>
      <w:r>
        <w:t xml:space="preserve">As a leading</w:t>
      </w:r>
      <w:r>
        <w:t xml:space="preserve"> </w:t>
      </w:r>
      <w:r>
        <w:rPr>
          <w:bCs/>
          <w:b/>
        </w:rPr>
        <w:t xml:space="preserve">Hairdresser</w:t>
      </w:r>
      <w:r>
        <w:t xml:space="preserve"> </w:t>
      </w:r>
      <w:r>
        <w:t xml:space="preserve">establishment in</w:t>
      </w:r>
      <w:r>
        <w:t xml:space="preserve"> </w:t>
      </w:r>
      <w:r>
        <w:rPr>
          <w:bCs/>
          <w:b/>
        </w:rPr>
        <w:t xml:space="preserve">Peru Lima</w:t>
      </w:r>
      <w:r>
        <w:t xml:space="preserve">, we understand that every client's hair is unique. This</w:t>
      </w:r>
      <w:r>
        <w:t xml:space="preserve"> </w:t>
      </w:r>
      <w:r>
        <w:rPr>
          <w:bCs/>
          <w:b/>
        </w:rPr>
        <w:t xml:space="preserve">Quotation Estimate</w:t>
      </w:r>
      <w:r>
        <w:t xml:space="preserve"> </w:t>
      </w:r>
      <w:r>
        <w:t xml:space="preserve">reflects a personalized consultation conducted on June 12, 2025, during which our senior</w:t>
      </w:r>
      <w:r>
        <w:t xml:space="preserve"> </w:t>
      </w:r>
      <w:r>
        <w:rPr>
          <w:bCs/>
          <w:b/>
        </w:rPr>
        <w:t xml:space="preserve">Hairdresser</w:t>
      </w:r>
      <w:r>
        <w:t xml:space="preserve"> </w:t>
      </w:r>
      <w:r>
        <w:t xml:space="preserve">specialist assessed your hair type, density, length, and desired outcome. All pricing included in this document is quoted in Peruvian Soles (PEN) and reflects our competitive rates within the</w:t>
      </w:r>
      <w:r>
        <w:t xml:space="preserve"> </w:t>
      </w:r>
      <w:r>
        <w:rPr>
          <w:bCs/>
          <w:b/>
        </w:rPr>
        <w:t xml:space="preserve">Peru Lima</w:t>
      </w:r>
      <w:r>
        <w:t xml:space="preserve"> </w:t>
      </w:r>
      <w:r>
        <w:t xml:space="preserve">metropolitan area.</w:t>
      </w:r>
    </w:p>
    <w:p>
      <w:pPr>
        <w:pStyle w:val="BodyText"/>
      </w:pPr>
      <w:r>
        <w:t xml:space="preserve">Itemized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Price (PEN)</w:t>
            </w:r>
          </w:p>
        </w:tc>
        <w:tc>
          <w:tcPr/>
          <w:p>
            <w:pPr>
              <w:pStyle w:val="Compact"/>
              <w:jc w:val="left"/>
            </w:pPr>
            <w:r>
              <w:t xml:space="preserve">Qty</w:t>
            </w:r>
          </w:p>
        </w:tc>
        <w:tc>
          <w:tcPr/>
          <w:p>
            <w:pPr>
              <w:pStyle w:val="Compact"/>
              <w:jc w:val="left"/>
            </w:pPr>
            <w:r>
              <w:t xml:space="preserve">Subtotal (PEN)</w:t>
            </w:r>
          </w:p>
        </w:tc>
      </w:tr>
      <w:tr>
        <w:tc>
          <w:tcPr/>
          <w:p>
            <w:pPr>
              <w:pStyle w:val="Compact"/>
              <w:jc w:val="left"/>
            </w:pPr>
            <w:r>
              <w:t xml:space="preserve">1</w:t>
            </w:r>
          </w:p>
        </w:tc>
        <w:tc>
          <w:tcPr/>
          <w:p>
            <w:pPr>
              <w:pStyle w:val="Compact"/>
              <w:jc w:val="left"/>
            </w:pPr>
            <w:r>
              <w:t xml:space="preserve">Comprehensive Hair Consultation &amp; Scalp Analysis by Senior Hairdresser</w:t>
            </w:r>
          </w:p>
        </w:tc>
        <w:tc>
          <w:tcPr/>
          <w:p>
            <w:pPr>
              <w:pStyle w:val="Compact"/>
              <w:jc w:val="left"/>
            </w:pPr>
            <w:r>
              <w:t xml:space="preserve">30 min</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Professional Haircut &amp; Styling (Precision Cut for Women, Peru Lima Signature Style)</w:t>
            </w:r>
          </w:p>
        </w:tc>
        <w:tc>
          <w:tcPr/>
          <w:p>
            <w:pPr>
              <w:pStyle w:val="Compact"/>
              <w:jc w:val="left"/>
            </w:pPr>
            <w:r>
              <w:t xml:space="preserve">60 min</w:t>
            </w:r>
          </w:p>
        </w:tc>
        <w:tc>
          <w:tcPr/>
          <w:p>
            <w:pPr>
              <w:pStyle w:val="Compact"/>
              <w:jc w:val="left"/>
            </w:pPr>
            <w:r>
              <w:t xml:space="preserve">180.00</w:t>
            </w:r>
          </w:p>
        </w:tc>
        <w:tc>
          <w:tcPr/>
          <w:p>
            <w:pPr>
              <w:pStyle w:val="Compact"/>
              <w:jc w:val="left"/>
            </w:pPr>
            <w:r>
              <w:t xml:space="preserve">1</w:t>
            </w:r>
          </w:p>
        </w:tc>
        <w:tc>
          <w:tcPr/>
          <w:p>
            <w:pPr>
              <w:pStyle w:val="Compact"/>
              <w:jc w:val="left"/>
            </w:pPr>
            <w:r>
              <w:t xml:space="preserve">180.00</w:t>
            </w:r>
          </w:p>
        </w:tc>
      </w:tr>
      <w:tr>
        <w:tc>
          <w:tcPr/>
          <w:p>
            <w:pPr>
              <w:pStyle w:val="Compact"/>
              <w:jc w:val="left"/>
            </w:pPr>
            <w:r>
              <w:t xml:space="preserve">3</w:t>
            </w:r>
          </w:p>
        </w:tc>
        <w:tc>
          <w:tcPr/>
          <w:p>
            <w:pPr>
              <w:pStyle w:val="Compact"/>
              <w:jc w:val="left"/>
            </w:pPr>
            <w:r>
              <w:t xml:space="preserve">Deep Nourishing Hair Treatment (Keratin &amp; Argan Oil Blend)</w:t>
            </w:r>
          </w:p>
        </w:tc>
        <w:tc>
          <w:tcPr/>
          <w:p>
            <w:pPr>
              <w:pStyle w:val="Compact"/>
              <w:jc w:val="left"/>
            </w:pPr>
            <w:r>
              <w:t xml:space="preserve">90 min</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4</w:t>
            </w:r>
          </w:p>
        </w:tc>
        <w:tc>
          <w:tcPr/>
          <w:p>
            <w:pPr>
              <w:pStyle w:val="Compact"/>
              <w:jc w:val="left"/>
            </w:pPr>
            <w:r>
              <w:t xml:space="preserve">Semi-Permanent Color Application (Full Head, Ammonia-Free Formula)</w:t>
            </w:r>
          </w:p>
        </w:tc>
        <w:tc>
          <w:tcPr/>
          <w:p>
            <w:pPr>
              <w:pStyle w:val="Compact"/>
              <w:jc w:val="left"/>
            </w:pPr>
            <w:r>
              <w:t xml:space="preserve">120 min</w:t>
            </w:r>
          </w:p>
        </w:tc>
        <w:tc>
          <w:tcPr/>
          <w:p>
            <w:pPr>
              <w:pStyle w:val="Compact"/>
              <w:jc w:val="left"/>
            </w:pPr>
            <w:r>
              <w:t xml:space="preserve">420.00</w:t>
            </w:r>
          </w:p>
        </w:tc>
        <w:tc>
          <w:tcPr/>
          <w:p>
            <w:pPr>
              <w:pStyle w:val="Compact"/>
              <w:jc w:val="left"/>
            </w:pPr>
            <w:r>
              <w:t xml:space="preserve">1</w:t>
            </w:r>
          </w:p>
        </w:tc>
        <w:tc>
          <w:tcPr/>
          <w:p>
            <w:pPr>
              <w:pStyle w:val="Compact"/>
              <w:jc w:val="left"/>
            </w:pPr>
            <w:r>
              <w:t xml:space="preserve">420.00</w:t>
            </w:r>
          </w:p>
        </w:tc>
      </w:tr>
      <w:tr>
        <w:tc>
          <w:tcPr/>
          <w:p>
            <w:pPr>
              <w:pStyle w:val="Compact"/>
              <w:jc w:val="left"/>
            </w:pPr>
            <w:r>
              <w:t xml:space="preserve">5</w:t>
            </w:r>
          </w:p>
        </w:tc>
        <w:tc>
          <w:tcPr/>
          <w:p>
            <w:pPr>
              <w:pStyle w:val="Compact"/>
              <w:jc w:val="left"/>
            </w:pPr>
            <w:r>
              <w:t xml:space="preserve">Professional Blow-Dry &amp; Heat Styling Finish</w:t>
            </w:r>
          </w:p>
        </w:tc>
        <w:tc>
          <w:tcPr/>
          <w:p>
            <w:pPr>
              <w:pStyle w:val="Compact"/>
              <w:jc w:val="left"/>
            </w:pPr>
            <w:r>
              <w:t xml:space="preserve">45 min</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6</w:t>
            </w:r>
          </w:p>
        </w:tc>
        <w:tc>
          <w:tcPr/>
          <w:p>
            <w:pPr>
              <w:pStyle w:val="Compact"/>
              <w:jc w:val="left"/>
            </w:pPr>
            <w:r>
              <w:t xml:space="preserve">Scalp Detox &amp; Exfoliation Treatment</w:t>
            </w:r>
          </w:p>
        </w:tc>
        <w:tc>
          <w:tcPr/>
          <w:p>
            <w:pPr>
              <w:pStyle w:val="Compact"/>
              <w:jc w:val="left"/>
            </w:pPr>
            <w:r>
              <w:t xml:space="preserve">30 min</w:t>
            </w:r>
          </w:p>
        </w:tc>
        <w:tc>
          <w:tcPr/>
          <w:p>
            <w:pPr>
              <w:pStyle w:val="Compact"/>
              <w:jc w:val="left"/>
            </w:pPr>
            <w:r>
              <w:t xml:space="preserve">95.00</w:t>
            </w:r>
          </w:p>
        </w:tc>
        <w:tc>
          <w:tcPr/>
          <w:p>
            <w:pPr>
              <w:pStyle w:val="Compact"/>
              <w:jc w:val="left"/>
            </w:pPr>
            <w:r>
              <w:t xml:space="preserve">1</w:t>
            </w:r>
          </w:p>
        </w:tc>
        <w:tc>
          <w:tcPr/>
          <w:p>
            <w:pPr>
              <w:pStyle w:val="Compact"/>
              <w:jc w:val="left"/>
            </w:pPr>
            <w:r>
              <w:t xml:space="preserve">95.00</w:t>
            </w:r>
          </w:p>
        </w:tc>
      </w:tr>
      <w:tr>
        <w:tc>
          <w:tcPr/>
          <w:p>
            <w:pPr>
              <w:pStyle w:val="Compact"/>
              <w:jc w:val="left"/>
            </w:pPr>
            <w:r>
              <w:t xml:space="preserve">7</w:t>
            </w:r>
          </w:p>
        </w:tc>
        <w:tc>
          <w:tcPr/>
          <w:p>
            <w:pPr>
              <w:pStyle w:val="Compact"/>
              <w:jc w:val="left"/>
            </w:pPr>
            <w:r>
              <w:t xml:space="preserve">After-Care Product Kit (Shampoo, Conditioner, Leave-In Treatment - Branded)</w:t>
            </w:r>
          </w:p>
        </w:tc>
        <w:tc>
          <w:tcPr/>
          <w:p>
            <w:pPr>
              <w:pStyle w:val="Compact"/>
              <w:jc w:val="left"/>
            </w:pPr>
            <w:r>
              <w:t xml:space="preserve">N/A</w:t>
            </w:r>
          </w:p>
        </w:tc>
        <w:tc>
          <w:tcPr/>
          <w:p>
            <w:pPr>
              <w:pStyle w:val="Compact"/>
              <w:jc w:val="left"/>
            </w:pPr>
            <w:r>
              <w:t xml:space="preserve">210.00</w:t>
            </w:r>
          </w:p>
        </w:tc>
        <w:tc>
          <w:tcPr/>
          <w:p>
            <w:pPr>
              <w:pStyle w:val="Compact"/>
              <w:jc w:val="left"/>
            </w:pPr>
            <w:r>
              <w:t xml:space="preserve">1</w:t>
            </w:r>
          </w:p>
        </w:tc>
        <w:tc>
          <w:tcPr/>
          <w:p>
            <w:pPr>
              <w:pStyle w:val="Compact"/>
              <w:jc w:val="left"/>
            </w:pPr>
            <w:r>
              <w:t xml:space="preserve">210.00</w:t>
            </w:r>
          </w:p>
        </w:tc>
      </w:tr>
      <w:tr>
        <w:tc>
          <w:tcPr/>
          <w:p>
            <w:pPr>
              <w:pStyle w:val="Compact"/>
              <w:jc w:val="left"/>
            </w:pPr>
            <w:r>
              <w:t xml:space="preserve">8</w:t>
            </w:r>
          </w:p>
        </w:tc>
        <w:tc>
          <w:tcPr/>
          <w:p>
            <w:pPr>
              <w:pStyle w:val="Compact"/>
              <w:jc w:val="left"/>
            </w:pPr>
            <w:r>
              <w:t xml:space="preserve">Follow-Up Consultation (30 days post-service, Hairdresser Check-In)</w:t>
            </w:r>
          </w:p>
        </w:tc>
        <w:tc>
          <w:tcPr/>
          <w:p>
            <w:pPr>
              <w:pStyle w:val="Compact"/>
              <w:jc w:val="left"/>
            </w:pPr>
            <w:r>
              <w:t xml:space="preserve">20 min</w:t>
            </w:r>
          </w:p>
        </w:tc>
        <w:tc>
          <w:tcPr/>
          <w:p>
            <w:pPr>
              <w:pStyle w:val="Compact"/>
              <w:jc w:val="left"/>
            </w:pPr>
            <w:r>
              <w:t xml:space="preserve">0.00</w:t>
            </w:r>
          </w:p>
        </w:tc>
        <w:tc>
          <w:tcPr/>
          <w:p>
            <w:pPr>
              <w:pStyle w:val="Compact"/>
              <w:jc w:val="left"/>
            </w:pPr>
            <w:r>
              <w:t xml:space="preserve">1</w:t>
            </w:r>
          </w:p>
        </w:tc>
        <w:tc>
          <w:tcPr/>
          <w:p>
            <w:pPr>
              <w:pStyle w:val="Compact"/>
              <w:jc w:val="left"/>
            </w:pPr>
            <w:r>
              <w:t xml:space="preserve">0.00</w:t>
            </w:r>
          </w:p>
        </w:tc>
      </w:tr>
      <w:tr>
        <w:tc>
          <w:tcPr>
            <w:gridSpan w:val="5"/>
          </w:tcPr>
          <w:p>
            <w:pPr>
              <w:pStyle w:val="Compact"/>
              <w:jc w:val="left"/>
            </w:pPr>
            <w:r>
              <w:t xml:space="preserve">SUBTOTAL</w:t>
            </w:r>
          </w:p>
        </w:tc>
        <w:tc>
          <w:tcPr/>
          <w:p>
            <w:pPr>
              <w:pStyle w:val="Compact"/>
              <w:jc w:val="left"/>
            </w:pPr>
            <w:r>
              <w:t xml:space="preserve">1,460.00</w:t>
            </w:r>
          </w:p>
        </w:tc>
      </w:tr>
      <w:tr>
        <w:tc>
          <w:tcPr>
            <w:gridSpan w:val="5"/>
          </w:tcPr>
          <w:p>
            <w:pPr>
              <w:pStyle w:val="Compact"/>
              <w:jc w:val="left"/>
            </w:pPr>
            <w:r>
              <w:t xml:space="preserve">IGV (18% - Peruvian General Sales Tax)</w:t>
            </w:r>
          </w:p>
        </w:tc>
        <w:tc>
          <w:tcPr/>
          <w:p>
            <w:pPr>
              <w:pStyle w:val="Compact"/>
              <w:jc w:val="left"/>
            </w:pPr>
            <w:r>
              <w:t xml:space="preserve">262.80</w:t>
            </w:r>
          </w:p>
        </w:tc>
      </w:tr>
      <w:tr>
        <w:tc>
          <w:tcPr>
            <w:gridSpan w:val="5"/>
          </w:tcPr>
          <w:p>
            <w:pPr>
              <w:pStyle w:val="Compact"/>
              <w:jc w:val="left"/>
            </w:pPr>
            <w:r>
              <w:t xml:space="preserve">TOTAL AMOUNT DUE (PEN)</w:t>
            </w:r>
          </w:p>
        </w:tc>
        <w:tc>
          <w:tcPr/>
          <w:p>
            <w:pPr>
              <w:pStyle w:val="Compact"/>
              <w:jc w:val="left"/>
            </w:pPr>
            <w:r>
              <w:t xml:space="preserve">1,722.80</w:t>
            </w:r>
          </w:p>
        </w:tc>
      </w:tr>
    </w:tbl>
    <w:p>
      <w:pPr>
        <w:pStyle w:val="BodyText"/>
      </w:pPr>
      <w:r>
        <w:rPr>
          <w:bCs/>
          <w:b/>
        </w:rPr>
        <w:t xml:space="preserve">Note:</w:t>
      </w:r>
      <w:r>
        <w:t xml:space="preserve"> </w:t>
      </w:r>
      <w:r>
        <w:t xml:space="preserve">This Quotation Estimate is specific to the services discussed during your consultation at our Peru Lima salon. Should you wish to modify any service, add additional treatments, or request a different</w:t>
      </w:r>
      <w:r>
        <w:t xml:space="preserve"> </w:t>
      </w:r>
      <w:r>
        <w:rPr>
          <w:bCs/>
          <w:b/>
        </w:rPr>
        <w:t xml:space="preserve">Hairdresser</w:t>
      </w:r>
      <w:r>
        <w:t xml:space="preserve"> </w:t>
      </w:r>
      <w:r>
        <w:t xml:space="preserve">specialist, please contact us to receive an updated Quotation Estimate within 24 hours. All prices are inclusive of premium products sourced from international brands available in Peru Lima.</w:t>
      </w:r>
    </w:p>
    <w:p>
      <w:pPr>
        <w:pStyle w:val="BodyText"/>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prices may be subject to revision due to product cost fluctuations in the Peru Lima market.</w:t>
      </w:r>
    </w:p>
    <w:p>
      <w:pPr>
        <w:numPr>
          <w:ilvl w:val="0"/>
          <w:numId w:val="1001"/>
        </w:numPr>
        <w:pStyle w:val="Compact"/>
      </w:pPr>
      <w:r>
        <w:rPr>
          <w:bCs/>
          <w:b/>
        </w:rPr>
        <w:t xml:space="preserve">Payment Terms:</w:t>
      </w:r>
      <w:r>
        <w:t xml:space="preserve"> </w:t>
      </w:r>
      <w:r>
        <w:t xml:space="preserve">A 50% deposit (PEN 861.40) is required to secure your appointment. The remaining balance (PEN 861.40) is due upon completion of all services. We accept Yape, Plin, credit/debit cards (Visa, Mastercard, American Express), and bank transfer to our BCP or Interbank account in Peru Lima.</w:t>
      </w:r>
    </w:p>
    <w:p>
      <w:pPr>
        <w:numPr>
          <w:ilvl w:val="0"/>
          <w:numId w:val="1001"/>
        </w:numPr>
        <w:pStyle w:val="Compact"/>
      </w:pPr>
      <w:r>
        <w:rPr>
          <w:bCs/>
          <w:b/>
        </w:rPr>
        <w:t xml:space="preserve">Cancellation Policy:</w:t>
      </w:r>
      <w:r>
        <w:t xml:space="preserve"> </w:t>
      </w:r>
      <w:r>
        <w:t xml:space="preserve">Cancellations made more than 48 hours before the scheduled appointment will receive a full refund of the deposit. Cancellations within 48 hours will forfeit 50% of the deposit. No-shows will forfeit the full deposit amount.</w:t>
      </w:r>
    </w:p>
    <w:p>
      <w:pPr>
        <w:numPr>
          <w:ilvl w:val="0"/>
          <w:numId w:val="1001"/>
        </w:numPr>
        <w:pStyle w:val="Compact"/>
      </w:pPr>
      <w:r>
        <w:rPr>
          <w:bCs/>
          <w:b/>
        </w:rPr>
        <w:t xml:space="preserve">Scheduling:</w:t>
      </w:r>
      <w:r>
        <w:t xml:space="preserve"> </w:t>
      </w:r>
      <w:r>
        <w:t xml:space="preserve">The total service time estimated is approximately 7 hours, which may be completed in a single day or split across two consecutive days at the client's preference. Our Hairdresser team in Peru Lima will coordinate the optimal schedule with you.</w:t>
      </w:r>
    </w:p>
    <w:p>
      <w:pPr>
        <w:numPr>
          <w:ilvl w:val="0"/>
          <w:numId w:val="1001"/>
        </w:numPr>
        <w:pStyle w:val="Compact"/>
      </w:pPr>
      <w:r>
        <w:rPr>
          <w:bCs/>
          <w:b/>
        </w:rPr>
        <w:t xml:space="preserve">Product Guarantee:</w:t>
      </w:r>
      <w:r>
        <w:t xml:space="preserve"> </w:t>
      </w:r>
      <w:r>
        <w:t xml:space="preserve">All color and keratin treatments are guaranteed for a minimum of 8 weeks under normal home-care conditions. If results do not meet the agreed-upon standard, our senior Hairdresser will perform a complimentary corrective session within 14 days.</w:t>
      </w:r>
    </w:p>
    <w:p>
      <w:pPr>
        <w:numPr>
          <w:ilvl w:val="0"/>
          <w:numId w:val="1001"/>
        </w:numPr>
        <w:pStyle w:val="Compact"/>
      </w:pPr>
      <w:r>
        <w:rPr>
          <w:bCs/>
          <w:b/>
        </w:rPr>
        <w:t xml:space="preserve">Privacy:</w:t>
      </w:r>
      <w:r>
        <w:t xml:space="preserve"> </w:t>
      </w:r>
      <w:r>
        <w:t xml:space="preserve">All client information provided in connection with this Quotation Estimate is handled in strict accordance with Peru's Data Protection Law (Ley N° 29733). Your personal data will not be shared with third parties.</w:t>
      </w:r>
    </w:p>
    <w:p>
      <w:pPr>
        <w:numPr>
          <w:ilvl w:val="0"/>
          <w:numId w:val="1001"/>
        </w:numPr>
        <w:pStyle w:val="Compact"/>
      </w:pPr>
      <w:r>
        <w:rPr>
          <w:bCs/>
          <w:b/>
        </w:rPr>
        <w:t xml:space="preserve">Location:</w:t>
      </w:r>
      <w:r>
        <w:t xml:space="preserve"> </w:t>
      </w:r>
      <w:r>
        <w:t xml:space="preserve">All services will be performed at our primary salon in San Isidro, Peru Lima. Travel or on-location services are available upon request and will be quoted separately.</w:t>
      </w:r>
    </w:p>
    <w:p>
      <w:pPr>
        <w:numPr>
          <w:ilvl w:val="0"/>
          <w:numId w:val="1001"/>
        </w:numPr>
        <w:pStyle w:val="Compact"/>
      </w:pPr>
      <w:r>
        <w:rPr>
          <w:bCs/>
          <w:b/>
        </w:rPr>
        <w:t xml:space="preserve">Tax Compliance:</w:t>
      </w:r>
      <w:r>
        <w:t xml:space="preserve"> </w:t>
      </w:r>
      <w:r>
        <w:t xml:space="preserve">A formal invoice (Factura) or receipt (Boleta) will be issued in accordance with SUNAT regulations upon full payment. Please provide your RUC or DNI at the time of payment.</w:t>
      </w:r>
    </w:p>
    <w:p>
      <w:pPr>
        <w:pStyle w:val="FirstParagraph"/>
      </w:pPr>
      <w:r>
        <w:t xml:space="preserve">Acceptance &amp; Authorization</w:t>
      </w:r>
    </w:p>
    <w:p>
      <w:pPr>
        <w:pStyle w:val="BodyText"/>
      </w:pPr>
      <w:r>
        <w:t xml:space="preserve">By signing below, the client acknowledges receipt of this Quotation Estimate for Hairdresser services in Peru Lima and agrees to the terms and conditions outlined above. The client authorizes Salón &amp; Estética "Cabello de Oro" S.A.C. to proceed with the scheduled services upon receipt of the required deposit.</w:t>
      </w:r>
    </w:p>
    <w:p>
      <w:pPr>
        <w:pStyle w:val="BodyText"/>
      </w:pPr>
      <w:r>
        <w:rPr>
          <w:bCs/>
          <w:b/>
        </w:rPr>
        <w:t xml:space="preserve">Client Signature</w:t>
      </w:r>
      <w:r>
        <w:br/>
      </w:r>
      <w:r>
        <w:t xml:space="preserve">Name: _________________________</w:t>
      </w:r>
      <w:r>
        <w:br/>
      </w:r>
      <w:r>
        <w:t xml:space="preserve">DNI: _________________________</w:t>
      </w:r>
      <w:r>
        <w:br/>
      </w:r>
      <w:r>
        <w:t xml:space="preserve">Date: _________________________</w:t>
      </w:r>
    </w:p>
    <w:p>
      <w:pPr>
        <w:pStyle w:val="BodyText"/>
      </w:pPr>
      <w:r>
        <w:rPr>
          <w:bCs/>
          <w:b/>
        </w:rPr>
        <w:t xml:space="preserve">Authorized Representative</w:t>
      </w:r>
      <w:r>
        <w:br/>
      </w:r>
      <w:r>
        <w:t xml:space="preserve">Salón &amp; Estética "Cabello de Oro" S.A.C.</w:t>
      </w:r>
      <w:r>
        <w:br/>
      </w:r>
      <w:r>
        <w:t xml:space="preserve">Peru Lima</w:t>
      </w:r>
      <w:r>
        <w:br/>
      </w:r>
      <w:r>
        <w:t xml:space="preserve">Date: _________________________</w:t>
      </w:r>
    </w:p>
    <w:p>
      <w:pPr>
        <w:pStyle w:val="BodyText"/>
      </w:pPr>
      <w:r>
        <w:t xml:space="preserve">Salón &amp; Estética "Cabello de Oro" S.A.C. | Av. Javier Prado Este 1245, San Isidro, Peru Lima | RUC: 20587643210</w:t>
      </w:r>
    </w:p>
    <w:p>
      <w:pPr>
        <w:pStyle w:val="BodyText"/>
      </w:pPr>
      <w:r>
        <w:t xml:space="preserve">This Quotation Estimate was generated on June 15, 2025. For inquiries, contact our Hairdresser services team at +51 1 445-6789 or estimates@cabellodeoro.pe.</w:t>
      </w:r>
    </w:p>
    <w:p>
      <w:pPr>
        <w:pStyle w:val="BodyText"/>
      </w:pPr>
      <w:r>
        <w:t xml:space="preserve">Page 1 of 1 | Document Reference: QE-2025-0347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Peru Lima</dc:title>
  <dc:creator/>
  <dc:language>en</dc:language>
  <cp:keywords/>
  <dcterms:created xsi:type="dcterms:W3CDTF">2026-10-10T03:48:12Z</dcterms:created>
  <dcterms:modified xsi:type="dcterms:W3CDTF">2026-10-10T03:48:12Z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