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Hairdresser Services | Philippines Manila</w:t>
      </w:r>
    </w:p>
    <w:p>
      <w:pPr>
        <w:pStyle w:val="BodyText"/>
      </w:pPr>
      <w:r>
        <w:t xml:space="preserve">QTE-2025-0742</w:t>
      </w:r>
    </w:p>
    <w:bookmarkEnd w:id="20"/>
    <w:bookmarkStart w:id="21" w:name="prepared-by"/>
    <w:p>
      <w:pPr>
        <w:pStyle w:val="Heading3"/>
      </w:pPr>
      <w:r>
        <w:t xml:space="preserve">Prepared By</w:t>
      </w:r>
    </w:p>
    <w:p>
      <w:pPr>
        <w:pStyle w:val="FirstParagraph"/>
      </w:pPr>
      <w:r>
        <w:rPr>
          <w:bCs/>
          <w:b/>
        </w:rPr>
        <w:t xml:space="preserve">Salon de Manila Hair Studio</w:t>
      </w:r>
    </w:p>
    <w:p>
      <w:pPr>
        <w:pStyle w:val="BodyText"/>
      </w:pPr>
      <w:r>
        <w:t xml:space="preserve">Unit 1203, The Podium Tower</w:t>
      </w:r>
    </w:p>
    <w:p>
      <w:pPr>
        <w:pStyle w:val="BodyText"/>
      </w:pPr>
      <w:r>
        <w:t xml:space="preserve">1001 Ayala Avenue, Makati City</w:t>
      </w:r>
    </w:p>
    <w:p>
      <w:pPr>
        <w:pStyle w:val="BodyText"/>
      </w:pPr>
      <w:r>
        <w:t xml:space="preserve">Philippines Manila, NCR 1226</w:t>
      </w:r>
    </w:p>
    <w:p>
      <w:pPr>
        <w:pStyle w:val="BodyText"/>
      </w:pPr>
      <w:r>
        <w:t xml:space="preserve">Tel: +63 (2) 8888-4521</w:t>
      </w:r>
    </w:p>
    <w:p>
      <w:pPr>
        <w:pStyle w:val="BodyText"/>
      </w:pPr>
      <w:r>
        <w:t xml:space="preserve">Email: quotes@salonmanila.ph</w:t>
      </w:r>
    </w:p>
    <w:p>
      <w:pPr>
        <w:pStyle w:val="BodyText"/>
      </w:pPr>
      <w:r>
        <w:t xml:space="preserve">DTI Reg. No. 2019-1234-5678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Maria Santos</w:t>
      </w:r>
    </w:p>
    <w:p>
      <w:pPr>
        <w:pStyle w:val="BodyText"/>
      </w:pPr>
      <w:r>
        <w:rPr>
          <w:bCs/>
          <w:b/>
        </w:rPr>
        <w:t xml:space="preserve">Address:</w:t>
      </w:r>
      <w:r>
        <w:t xml:space="preserve"> </w:t>
      </w:r>
      <w:r>
        <w:t xml:space="preserve">45 Bonifacio Drive</w:t>
      </w:r>
    </w:p>
    <w:p>
      <w:pPr>
        <w:pStyle w:val="BodyText"/>
      </w:pPr>
      <w:r>
        <w:t xml:space="preserve">Taguig City, Philippines Manila</w:t>
      </w:r>
    </w:p>
    <w:p>
      <w:pPr>
        <w:pStyle w:val="BodyText"/>
      </w:pPr>
      <w:r>
        <w:rPr>
          <w:bCs/>
          <w:b/>
        </w:rPr>
        <w:t xml:space="preserve">Contact:</w:t>
      </w:r>
      <w:r>
        <w:t xml:space="preserve"> </w:t>
      </w:r>
      <w:r>
        <w:t xml:space="preserve">+63 917 555 0123</w:t>
      </w:r>
    </w:p>
    <w:p>
      <w:pPr>
        <w:pStyle w:val="BodyText"/>
      </w:pPr>
      <w:r>
        <w:rPr>
          <w:bCs/>
          <w:b/>
        </w:rPr>
        <w:t xml:space="preserve">Email:</w:t>
      </w:r>
      <w:r>
        <w:t xml:space="preserve"> </w:t>
      </w:r>
      <w:r>
        <w:t xml:space="preserve">maria.santos@email.com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Quotation Reference:</w:t>
      </w:r>
      <w:r>
        <w:t xml:space="preserve"> </w:t>
      </w:r>
      <w:r>
        <w:t xml:space="preserve">QTE-2025-0742</w:t>
      </w:r>
    </w:p>
    <w:bookmarkEnd w:id="23"/>
    <w:bookmarkStart w:id="24" w:name="service-location"/>
    <w:p>
      <w:pPr>
        <w:pStyle w:val="Heading3"/>
      </w:pPr>
      <w:r>
        <w:t xml:space="preserve">Service Location</w:t>
      </w:r>
    </w:p>
    <w:p>
      <w:pPr>
        <w:pStyle w:val="FirstParagraph"/>
      </w:pPr>
      <w:r>
        <w:rPr>
          <w:bCs/>
          <w:b/>
        </w:rPr>
        <w:t xml:space="preserve">Venue:</w:t>
      </w:r>
      <w:r>
        <w:t xml:space="preserve"> </w:t>
      </w:r>
      <w:r>
        <w:t xml:space="preserve">Salon de Manila Hair Studio</w:t>
      </w:r>
    </w:p>
    <w:p>
      <w:pPr>
        <w:pStyle w:val="BodyText"/>
      </w:pPr>
      <w:r>
        <w:t xml:space="preserve">Makati City, Philippines Manila</w:t>
      </w:r>
    </w:p>
    <w:p>
      <w:pPr>
        <w:pStyle w:val="BodyText"/>
      </w:pPr>
      <w:r>
        <w:rPr>
          <w:bCs/>
          <w:b/>
        </w:rPr>
        <w:t xml:space="preserve">Preferred Date:</w:t>
      </w:r>
      <w:r>
        <w:t xml:space="preserve"> </w:t>
      </w:r>
      <w:r>
        <w:t xml:space="preserve">July 20, 2025</w:t>
      </w:r>
    </w:p>
    <w:p>
      <w:pPr>
        <w:pStyle w:val="BodyText"/>
      </w:pPr>
      <w:r>
        <w:rPr>
          <w:bCs/>
          <w:b/>
        </w:rPr>
        <w:t xml:space="preserve">Time Slot:</w:t>
      </w:r>
      <w:r>
        <w:t xml:space="preserve"> </w:t>
      </w:r>
      <w:r>
        <w:t xml:space="preserve">10:00 AM – 3:00 PM</w:t>
      </w:r>
    </w:p>
    <w:bookmarkEnd w:id="24"/>
    <w:bookmarkStart w:id="25" w:name="scope-of-hairdresser-services"/>
    <w:p>
      <w:pPr>
        <w:pStyle w:val="Heading2"/>
      </w:pPr>
      <w:r>
        <w:t xml:space="preserve">Scope of Hairdresser Services</w:t>
      </w:r>
    </w:p>
    <w:p>
      <w:pPr>
        <w:pStyle w:val="FirstParagraph"/>
      </w:pPr>
      <w:r>
        <w:t xml:space="preserve">This Quotation Estimate is issued by Salon de Manila Hair Studio, a licensed and registered Hairdresser establishment operating in the heart of Philippines Manila, to provide a comprehensive breakdown of professional hairdressing services requested by the client. The following services have been carefully curated to meet the specific requirements outlined during the initial consultation held on June 10, 2025, at our Philippines Manila branch.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(PHP)</w:t>
            </w:r>
          </w:p>
        </w:tc>
        <w:tc>
          <w:tcPr/>
          <w:p>
            <w:pPr>
              <w:pStyle w:val="Compact"/>
              <w:jc w:val="left"/>
            </w:pPr>
            <w:r>
              <w:t xml:space="preserve">Quantity</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 Haircut &amp; Styling (Precision Cut with Blow-Dry Finish)</w:t>
            </w:r>
          </w:p>
        </w:tc>
        <w:tc>
          <w:tcPr/>
          <w:p>
            <w:pPr>
              <w:pStyle w:val="Compact"/>
              <w:jc w:val="left"/>
            </w:pPr>
            <w:r>
              <w:t xml:space="preserve">1.5 hours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Professional Hair Color Treatment (Single Process, Ammonia-Free Formula)</w:t>
            </w:r>
          </w:p>
        </w:tc>
        <w:tc>
          <w:tcPr/>
          <w:p>
            <w:pPr>
              <w:pStyle w:val="Compact"/>
              <w:jc w:val="left"/>
            </w:pPr>
            <w:r>
              <w:t xml:space="preserve">2.0 hours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Deep Conditioning &amp; Hair Repair Treatment (Keratin Infusion)</w:t>
            </w:r>
          </w:p>
        </w:tc>
        <w:tc>
          <w:tcPr/>
          <w:p>
            <w:pPr>
              <w:pStyle w:val="Compact"/>
              <w:jc w:val="left"/>
            </w:pPr>
            <w:r>
              <w:t xml:space="preserve">1.0 hour</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Scalp Detox &amp; Exfoliation Therapy</w:t>
            </w:r>
          </w:p>
        </w:tc>
        <w:tc>
          <w:tcPr/>
          <w:p>
            <w:pPr>
              <w:pStyle w:val="Compact"/>
              <w:jc w:val="left"/>
            </w:pPr>
            <w:r>
              <w:t xml:space="preserve">45 minutes</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Event-Ready Blowout &amp; Updo Styling (for Wedding Reception)</w:t>
            </w:r>
          </w:p>
        </w:tc>
        <w:tc>
          <w:tcPr/>
          <w:p>
            <w:pPr>
              <w:pStyle w:val="Compact"/>
              <w:jc w:val="left"/>
            </w:pPr>
            <w:r>
              <w:t xml:space="preserve">1.5 hours</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Complimentary Hair Consultation &amp; Style Mapping Session</w:t>
            </w:r>
          </w:p>
        </w:tc>
        <w:tc>
          <w:tcPr/>
          <w:p>
            <w:pPr>
              <w:pStyle w:val="Compact"/>
              <w:jc w:val="left"/>
            </w:pPr>
            <w:r>
              <w:t xml:space="preserve">30 minutes</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p>
            <w:pPr>
              <w:pStyle w:val="Compact"/>
              <w:jc w:val="left"/>
            </w:pPr>
            <w:r>
              <w:t xml:space="preserve">7</w:t>
            </w:r>
          </w:p>
        </w:tc>
        <w:tc>
          <w:tcPr/>
          <w:p>
            <w:pPr>
              <w:pStyle w:val="Compact"/>
              <w:jc w:val="left"/>
            </w:pPr>
            <w:r>
              <w:t xml:space="preserve">Post-Service Hair Care Product Kit (Shampoo, Conditioner, Serum – Travel Size)</w:t>
            </w:r>
          </w:p>
        </w:tc>
        <w:tc>
          <w:tcPr/>
          <w:p>
            <w:pPr>
              <w:pStyle w:val="Compact"/>
              <w:jc w:val="left"/>
            </w:pPr>
            <w:r>
              <w:t xml:space="preserve">N/A</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13,000.00</w:t>
            </w:r>
          </w:p>
        </w:tc>
      </w:tr>
      <w:tr>
        <w:tc>
          <w:tcPr>
            <w:gridSpan w:val="5"/>
          </w:tcPr>
          <w:p>
            <w:pPr>
              <w:pStyle w:val="Compact"/>
              <w:jc w:val="left"/>
            </w:pPr>
            <w:r>
              <w:t xml:space="preserve">VAT (12%)</w:t>
            </w:r>
          </w:p>
        </w:tc>
        <w:tc>
          <w:tcPr/>
          <w:p>
            <w:pPr>
              <w:pStyle w:val="Compact"/>
              <w:jc w:val="left"/>
            </w:pPr>
            <w:r>
              <w:t xml:space="preserve">1,560.00</w:t>
            </w:r>
          </w:p>
        </w:tc>
      </w:tr>
      <w:tr>
        <w:tc>
          <w:tcPr>
            <w:gridSpan w:val="5"/>
          </w:tcPr>
          <w:p>
            <w:pPr>
              <w:pStyle w:val="Compact"/>
              <w:jc w:val="left"/>
            </w:pPr>
            <w:r>
              <w:t xml:space="preserve">GRAND TOTAL (PHP)</w:t>
            </w:r>
          </w:p>
        </w:tc>
        <w:tc>
          <w:tcPr/>
          <w:p>
            <w:pPr>
              <w:pStyle w:val="Compact"/>
              <w:jc w:val="left"/>
            </w:pPr>
            <w:r>
              <w:t xml:space="preserve">14,560.00</w:t>
            </w:r>
          </w:p>
        </w:tc>
      </w:tr>
    </w:tbl>
    <w:bookmarkEnd w:id="25"/>
    <w:bookmarkStart w:id="26" w:name="payment-terms-conditions"/>
    <w:p>
      <w:pPr>
        <w:pStyle w:val="Heading2"/>
      </w:pPr>
      <w:r>
        <w:t xml:space="preserve">Payment Terms &amp; Conditions</w:t>
      </w:r>
    </w:p>
    <w:p>
      <w:pPr>
        <w:numPr>
          <w:ilvl w:val="0"/>
          <w:numId w:val="1001"/>
        </w:numPr>
        <w:pStyle w:val="Compact"/>
      </w:pPr>
      <w:r>
        <w:t xml:space="preserve">This Quotation Estimate is valid for a period of thirty (30) calendar days from the date of issue. Any changes in Hairdresser service pricing due to product cost fluctuations in the Philippines Manila market after the expiration date will require a revised Quotation Estimate.</w:t>
      </w:r>
    </w:p>
    <w:p>
      <w:pPr>
        <w:numPr>
          <w:ilvl w:val="0"/>
          <w:numId w:val="1001"/>
        </w:numPr>
        <w:pStyle w:val="Compact"/>
      </w:pPr>
      <w:r>
        <w:t xml:space="preserve">A fifty percent (50%) down payment, amounting to PHP 7,280.00, is required to secure the appointment date and time slot with our senior Hairdresser team. The remaining balance of PHP 7,280.00 shall be settled on the day of service.</w:t>
      </w:r>
    </w:p>
    <w:p>
      <w:pPr>
        <w:numPr>
          <w:ilvl w:val="0"/>
          <w:numId w:val="1001"/>
        </w:numPr>
        <w:pStyle w:val="Compact"/>
      </w:pPr>
      <w:r>
        <w:t xml:space="preserve">Accepted payment methods include: cash, credit/debit card (Visa, Mastercard, JCB), GCash, Maya, and bank transfer to our BDO account in Philippines Manila. All transactions are subject to standard processing fees where applicable.</w:t>
      </w:r>
    </w:p>
    <w:p>
      <w:pPr>
        <w:numPr>
          <w:ilvl w:val="0"/>
          <w:numId w:val="1001"/>
        </w:numPr>
        <w:pStyle w:val="Compact"/>
      </w:pPr>
      <w:r>
        <w:t xml:space="preserve">Rescheduling of the appointment must be communicated at least forty-eight (48) hours in advance. Cancellations made within twenty-four (24) hours of the scheduled service will incur a 25% penalty fee on the total Quotation Estimate amount.</w:t>
      </w:r>
    </w:p>
    <w:p>
      <w:pPr>
        <w:numPr>
          <w:ilvl w:val="0"/>
          <w:numId w:val="1001"/>
        </w:numPr>
        <w:pStyle w:val="Compact"/>
      </w:pPr>
      <w:r>
        <w:t xml:space="preserve">All Hairdresser services are performed by licensed professionals registered with the Professional Regulation Commission (PRC) of the Philippines. Our Philippines Manila studio operates in full compliance with the Department of Health (DOH) and local government unit (LGU) regulations for beauty and hairdressing establishments.</w:t>
      </w:r>
    </w:p>
    <w:p>
      <w:pPr>
        <w:numPr>
          <w:ilvl w:val="0"/>
          <w:numId w:val="1001"/>
        </w:numPr>
        <w:pStyle w:val="Compact"/>
      </w:pPr>
      <w:r>
        <w:t xml:space="preserve">Product brands used in all treatments are sourced from internationally recognized manufacturers and are subject to availability. In the event of a product discontinuation, an equivalent or superior alternative will be substituted at no additional cost, subject to client approval.</w:t>
      </w:r>
    </w:p>
    <w:p>
      <w:pPr>
        <w:numPr>
          <w:ilvl w:val="0"/>
          <w:numId w:val="1001"/>
        </w:numPr>
        <w:pStyle w:val="Compact"/>
      </w:pPr>
      <w:r>
        <w:t xml:space="preserve">This Quotation Estimate does not constitute a binding contract until both parties have signed and the down payment has been received in full. The final agreement will be governed by the laws of the Republic of the Philippines.</w:t>
      </w:r>
    </w:p>
    <w:p>
      <w:pPr>
        <w:numPr>
          <w:ilvl w:val="0"/>
          <w:numId w:val="1001"/>
        </w:numPr>
        <w:pStyle w:val="Compact"/>
      </w:pPr>
      <w:r>
        <w:t xml:space="preserve">Any additional services requested on the day of the appointment beyond the scope outlined in this Quotation Estimate will be billed separately at the standard Hairdresser service rates posted in our Philippines Manila studio.</w:t>
      </w:r>
    </w:p>
    <w:p>
      <w:pPr>
        <w:pStyle w:val="FirstParagraph"/>
      </w:pPr>
      <w:r>
        <w:rPr>
          <w:bCs/>
          <w:b/>
        </w:rPr>
        <w:t xml:space="preserve">Note:</w:t>
      </w:r>
      <w:r>
        <w:t xml:space="preserve"> </w:t>
      </w:r>
      <w:r>
        <w:t xml:space="preserve">This Quotation Estimate has been prepared specifically for the Philippines Manila market and reflects current pricing as of June 2025. All amounts are stated in Philippine Pesos (PHP). The Hairdresser services listed above are tailored to the client's specific hair type, length, and desired outcome as discussed during the preliminary consultation.</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and conditions stated herein for the Hairdresser services to be rendered at our Philippines Manila establishment.</w:t>
      </w:r>
    </w:p>
    <w:p>
      <w:pPr>
        <w:pStyle w:val="BodyText"/>
      </w:pPr>
      <w:r>
        <w:rPr>
          <w:bCs/>
          <w:b/>
        </w:rPr>
        <w:t xml:space="preserve">Prepared By:</w:t>
      </w:r>
      <w:r>
        <w:br/>
      </w:r>
      <w:r>
        <w:t xml:space="preserve">Ricardo Dela Cruz</w:t>
      </w:r>
      <w:r>
        <w:br/>
      </w:r>
      <w:r>
        <w:t xml:space="preserve">Senior Hairdresser &amp; Studio Manager</w:t>
      </w:r>
      <w:r>
        <w:br/>
      </w:r>
      <w:r>
        <w:t xml:space="preserve">PRC License No. 1234567</w:t>
      </w:r>
      <w:r>
        <w:br/>
      </w:r>
      <w:r>
        <w:t xml:space="preserve">Date: _______________</w:t>
      </w:r>
    </w:p>
    <w:p>
      <w:pPr>
        <w:pStyle w:val="BodyText"/>
      </w:pPr>
      <w:r>
        <w:rPr>
          <w:bCs/>
          <w:b/>
        </w:rPr>
        <w:t xml:space="preserve">Accepted By (Client):</w:t>
      </w:r>
      <w:r>
        <w:br/>
      </w:r>
      <w:r>
        <w:t xml:space="preserve">Maria Santos</w:t>
      </w:r>
      <w:r>
        <w:br/>
      </w:r>
      <w:r>
        <w:t xml:space="preserve">Signature: _______________</w:t>
      </w:r>
      <w:r>
        <w:br/>
      </w:r>
      <w:r>
        <w:t xml:space="preserve">Date: _______________</w:t>
      </w:r>
    </w:p>
    <w:p>
      <w:pPr>
        <w:pStyle w:val="BodyText"/>
      </w:pPr>
      <w:r>
        <w:t xml:space="preserve">Salon de Manila Hair Studio | Philippines Manila | QTE-2025-0742</w:t>
      </w:r>
    </w:p>
    <w:p>
      <w:pPr>
        <w:pStyle w:val="BodyText"/>
      </w:pPr>
      <w:r>
        <w:t xml:space="preserve">This Quotation Estimate is the property of Salon de Manila Hair Studio. Unauthorized reproduction is prohibited.</w:t>
      </w:r>
    </w:p>
    <w:p>
      <w:pPr>
        <w:pStyle w:val="BodyText"/>
      </w:pPr>
      <w:r>
        <w:t xml:space="preserve">For inquiries regarding this Hairdresser service Quotation Estimate, please contact our Philippines Manila office at +63 (2) 8888-4521 or visit us at 1001 Ayala Avenue, Makati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Philippines Manila</dc:title>
  <dc:creator/>
  <dc:language>en</dc:language>
  <cp:keywords/>
  <dcterms:created xsi:type="dcterms:W3CDTF">2026-10-10T04:27:13Z</dcterms:created>
  <dcterms:modified xsi:type="dcterms:W3CDTF">2026-10-10T04:27:13Z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