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Hairdresser Services — Sudan Khartoum</w:t>
      </w:r>
    </w:p>
    <w:p>
      <w:pPr>
        <w:pStyle w:val="BodyText"/>
      </w:pPr>
      <w:r>
        <w:t xml:space="preserve">Ref: QE-HD-KRT-2025-0472  |  Date of Issue: 15 June 2025  |  Valid Until: 15 July 2025</w:t>
      </w:r>
    </w:p>
    <w:bookmarkEnd w:id="20"/>
    <w:p>
      <w:pPr>
        <w:pStyle w:val="BodyText"/>
      </w:pPr>
      <w:r>
        <w:rPr>
          <w:bCs/>
          <w:b/>
        </w:rPr>
        <w:t xml:space="preserve">Al-Nile Prestige Hair Studio</w:t>
      </w:r>
      <w:r>
        <w:br/>
      </w:r>
      <w:r>
        <w:t xml:space="preserve">12 El-Mahatta Street, Omdurman District</w:t>
      </w:r>
      <w:r>
        <w:br/>
      </w:r>
      <w:r>
        <w:t xml:space="preserve">Khartoum, Sudan</w:t>
      </w:r>
      <w:r>
        <w:br/>
      </w:r>
      <w:r>
        <w:t xml:space="preserve">Tel: +249 183 456 789</w:t>
      </w:r>
      <w:r>
        <w:br/>
      </w:r>
      <w:r>
        <w:t xml:space="preserve">Email: info@alnilehair-krt.com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Mr. Ahmed El-Tahir Osman</w:t>
      </w:r>
      <w:r>
        <w:br/>
      </w:r>
      <w:r>
        <w:t xml:space="preserve">El-Karama Quarter, Khartoum</w:t>
      </w:r>
      <w:r>
        <w:br/>
      </w:r>
      <w:r>
        <w:t xml:space="preserve">Sudan</w:t>
      </w:r>
      <w:r>
        <w:br/>
      </w:r>
      <w:r>
        <w:t xml:space="preserve">Tel: +249 912 345 678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Al-Nile Prestige Hair Studio, a licensed and registered</w:t>
      </w:r>
      <w:r>
        <w:t xml:space="preserve"> </w:t>
      </w:r>
      <w:r>
        <w:t xml:space="preserve">Hairdresser</w:t>
      </w:r>
      <w:r>
        <w:t xml:space="preserve"> </w:t>
      </w:r>
      <w:r>
        <w:t xml:space="preserve">establishment operating in</w:t>
      </w:r>
      <w:r>
        <w:t xml:space="preserve"> </w:t>
      </w:r>
      <w:r>
        <w:t xml:space="preserve">Sudan Khartoum</w:t>
      </w:r>
      <w:r>
        <w:t xml:space="preserve">, to provide Mr. Ahmed El-Tahir Osman with a comprehensive and transparent breakdown of all professional hairdressing services, products, and associated costs for the upcoming bridal and family grooming event scheduled for 28 June 2025.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does not constitute a binding contract until signed and accepted by both parties. All pricing is quoted in Sudanese Pounds (SDG) and reflects the current market rates applicable to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metropolitan area as of the date of issue.</w:t>
      </w:r>
    </w:p>
    <w:bookmarkEnd w:id="21"/>
    <w:bookmarkStart w:id="22" w:name="scope-of-hairdresser-services"/>
    <w:p>
      <w:pPr>
        <w:pStyle w:val="Heading2"/>
      </w:pPr>
      <w:r>
        <w:t xml:space="preserve">2. Scope of Hairdresser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 have been requested and are included in this</w:t>
      </w:r>
      <w:r>
        <w:t xml:space="preserve"> </w:t>
      </w:r>
      <w:r>
        <w:t xml:space="preserve">Quotation Estimate</w:t>
      </w:r>
      <w:r>
        <w:t xml:space="preserve">. Each service will be performed by a certified and experienced</w:t>
      </w:r>
      <w:r>
        <w:t xml:space="preserve"> </w:t>
      </w:r>
      <w:r>
        <w:t xml:space="preserve">Hairdresser</w:t>
      </w:r>
      <w:r>
        <w:t xml:space="preserve"> </w:t>
      </w:r>
      <w:r>
        <w:t xml:space="preserve">professional at our studio located in the heart of</w:t>
      </w:r>
      <w:r>
        <w:t xml:space="preserve"> </w:t>
      </w:r>
      <w:r>
        <w:t xml:space="preserve">Sudan Khartoum</w:t>
      </w:r>
      <w:r>
        <w:t xml:space="preserve">, ensuring the highest standards of hygiene, skill, and client satisfaction in accordance with Sudanese cosmetic industry regulations.</w:t>
      </w:r>
    </w:p>
    <w:bookmarkEnd w:id="22"/>
    <w:bookmarkStart w:id="23" w:name="itemized-quotation-estimate-breakdown"/>
    <w:p>
      <w:pPr>
        <w:pStyle w:val="Heading2"/>
      </w:pPr>
      <w:r>
        <w:t xml:space="preserve">3. Itemized Quotation Estimate Breakdown</w:t>
      </w:r>
    </w:p>
    <w:p>
      <w:pPr>
        <w:pStyle w:val="FirstParagraph"/>
      </w:pPr>
      <w:r>
        <w:t xml:space="preserve">No.</w:t>
      </w:r>
    </w:p>
    <w:bookmarkEnd w:id="23"/>
    <w:p>
      <w:pPr>
        <w:pStyle w:val="BodyText"/>
      </w:pPr>
      <w:r>
        <w:t xml:space="preserve">Service / Item Description</w:t>
      </w:r>
    </w:p>
    <w:p>
      <w:pPr>
        <w:pStyle w:val="BodyText"/>
      </w:pPr>
      <w:r>
        <w:t xml:space="preserve">Quantity</w:t>
      </w:r>
    </w:p>
    <w:p>
      <w:pPr>
        <w:pStyle w:val="BodyText"/>
      </w:pPr>
      <w:r>
        <w:t xml:space="preserve">Unit Price (SDG)</w:t>
      </w:r>
    </w:p>
    <w:p>
      <w:pPr>
        <w:pStyle w:val="BodyText"/>
      </w:pPr>
      <w:r>
        <w:t xml:space="preserve">Subtotal (SDG)</w:t>
      </w:r>
    </w:p>
    <w:p>
      <w:pPr>
        <w:pStyle w:val="BodyText"/>
      </w:pPr>
      <w:r>
        <w:t xml:space="preserve">Notes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Bridal Hair Styling &amp; Updo (Full Session including consultation, wash, treatment, and final styling)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45,000</w:t>
      </w:r>
    </w:p>
    <w:p>
      <w:pPr>
        <w:pStyle w:val="BodyText"/>
      </w:pPr>
      <w:r>
        <w:t xml:space="preserve">45,000</w:t>
      </w:r>
    </w:p>
    <w:p>
      <w:pPr>
        <w:pStyle w:val="BodyText"/>
      </w:pPr>
      <w:r>
        <w:t xml:space="preserve">Lead Hairdresser, 3-hour session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Family Haircut &amp; Styling (Standard cut, wash, and blow-dry for adults)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12,000</w:t>
      </w:r>
    </w:p>
    <w:p>
      <w:pPr>
        <w:pStyle w:val="BodyText"/>
      </w:pPr>
      <w:r>
        <w:t xml:space="preserve">48,000</w:t>
      </w:r>
    </w:p>
    <w:p>
      <w:pPr>
        <w:pStyle w:val="BodyText"/>
      </w:pPr>
      <w:r>
        <w:t xml:space="preserve">Per person, 45 min each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Children's Haircut &amp; Styling (Gentle cut with decorative styling)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8,000</w:t>
      </w:r>
    </w:p>
    <w:p>
      <w:pPr>
        <w:pStyle w:val="BodyText"/>
      </w:pPr>
      <w:r>
        <w:t xml:space="preserve">24,000</w:t>
      </w:r>
    </w:p>
    <w:p>
      <w:pPr>
        <w:pStyle w:val="BodyText"/>
      </w:pPr>
      <w:r>
        <w:t xml:space="preserve">Per child, 30 min each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Professional Hair Color &amp; Highlights (Premium ammonia-free dye, Sudan Khartoum sourced)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38,000</w:t>
      </w:r>
    </w:p>
    <w:p>
      <w:pPr>
        <w:pStyle w:val="BodyText"/>
      </w:pPr>
      <w:r>
        <w:t xml:space="preserve">38,000</w:t>
      </w:r>
    </w:p>
    <w:p>
      <w:pPr>
        <w:pStyle w:val="BodyText"/>
      </w:pPr>
      <w:r>
        <w:t xml:space="preserve">Includes scalp protection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Deep Conditioning &amp; Keratin Treatment (Post-color repair)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22,000</w:t>
      </w:r>
    </w:p>
    <w:p>
      <w:pPr>
        <w:pStyle w:val="BodyText"/>
      </w:pPr>
      <w:r>
        <w:t xml:space="preserve">22,000</w:t>
      </w:r>
    </w:p>
    <w:p>
      <w:pPr>
        <w:pStyle w:val="BodyText"/>
      </w:pPr>
      <w:r>
        <w:t xml:space="preserve">60-minute treatment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Bridal Hair Accessories &amp; Veil Pinning (Floral crown, combs, and securing)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15,000</w:t>
      </w:r>
    </w:p>
    <w:p>
      <w:pPr>
        <w:pStyle w:val="BodyText"/>
      </w:pPr>
      <w:r>
        <w:t xml:space="preserve">15,000</w:t>
      </w:r>
    </w:p>
    <w:p>
      <w:pPr>
        <w:pStyle w:val="BodyText"/>
      </w:pPr>
      <w:r>
        <w:t xml:space="preserve">Accessories provided by studio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On-Site Hairdresser Team for Event Day (2 senior Hairdressers + 1 assistant, 6-hour coverage)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95,000</w:t>
      </w:r>
    </w:p>
    <w:p>
      <w:pPr>
        <w:pStyle w:val="BodyText"/>
      </w:pPr>
      <w:r>
        <w:t xml:space="preserve">95,000</w:t>
      </w:r>
    </w:p>
    <w:p>
      <w:pPr>
        <w:pStyle w:val="BodyText"/>
      </w:pPr>
      <w:r>
        <w:t xml:space="preserve">Travel within Khartoum included</w:t>
      </w:r>
    </w:p>
    <w:p>
      <w:pPr>
        <w:pStyle w:val="BodyText"/>
      </w:pPr>
      <w:r>
        <w:t xml:space="preserve">Subtotal:</w:t>
      </w:r>
    </w:p>
    <w:p>
      <w:pPr>
        <w:pStyle w:val="BodyText"/>
      </w:pPr>
      <w:r>
        <w:t xml:space="preserve">287,000</w:t>
      </w:r>
    </w:p>
    <w:p>
      <w:pPr>
        <w:pStyle w:val="BodyText"/>
      </w:pPr>
      <w:r>
        <w:t xml:space="preserve">VAT (10% — Sudan Khartoum Tax Authority):</w:t>
      </w:r>
    </w:p>
    <w:p>
      <w:pPr>
        <w:pStyle w:val="BodyText"/>
      </w:pPr>
      <w:r>
        <w:t xml:space="preserve">28,700</w:t>
      </w:r>
    </w:p>
    <w:p>
      <w:pPr>
        <w:pStyle w:val="BodyText"/>
      </w:pPr>
      <w:r>
        <w:t xml:space="preserve">TOTAL QUOTATION ESTIMATE AMOUNT:</w:t>
      </w:r>
    </w:p>
    <w:p>
      <w:pPr>
        <w:pStyle w:val="BodyText"/>
      </w:pPr>
      <w:r>
        <w:t xml:space="preserve">315,700</w:t>
      </w:r>
    </w:p>
    <w:p>
      <w:pPr>
        <w:pStyle w:val="BodyText"/>
      </w:pPr>
      <w:r>
        <w:t xml:space="preserve">SDG</w:t>
      </w:r>
    </w:p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studio reserves the right to revise pricing due to fluctuations in product costs within</w:t>
      </w:r>
      <w:r>
        <w:t xml:space="preserve"> </w:t>
      </w:r>
      <w:r>
        <w:t xml:space="preserve">Sudan Khartoum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A non-refundable deposit of 50% (SDG 157,850) is due upon acceptance of this</w:t>
      </w:r>
      <w:r>
        <w:t xml:space="preserve"> </w:t>
      </w:r>
      <w:r>
        <w:t xml:space="preserve">Quotation Estimate</w:t>
      </w:r>
      <w:r>
        <w:t xml:space="preserve">. The remaining 50% balance (SDG 157,850) shall be settled in full on the day of the event, prior to the commencement of any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Cancellation Policy:</w:t>
      </w:r>
      <w:r>
        <w:t xml:space="preserve"> </w:t>
      </w:r>
      <w:r>
        <w:t xml:space="preserve">Cancellations made more than fourteen (14) days before the scheduled event date will receive a full refund of the deposit. Cancellations within fourteen days will forfeit 50% of the deposit. Cancellations within seventy-two (72) hours will forfeit the entire deposit.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Rescheduling:</w:t>
      </w:r>
      <w:r>
        <w:t xml:space="preserve"> </w:t>
      </w:r>
      <w:r>
        <w:t xml:space="preserve">One complimentary rescheduling is permitted with a minimum of seven (7) days' notice. Additional rescheduling requests may incur a</w:t>
      </w:r>
      <w:r>
        <w:t xml:space="preserve"> </w:t>
      </w:r>
      <w:r>
        <w:t xml:space="preserve">Hairdresser</w:t>
      </w:r>
      <w:r>
        <w:t xml:space="preserve"> </w:t>
      </w:r>
      <w:r>
        <w:t xml:space="preserve">team availability fee of SDG 5,000.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Products and Allergies:</w:t>
      </w:r>
      <w:r>
        <w:t xml:space="preserve"> </w:t>
      </w:r>
      <w:r>
        <w:t xml:space="preserve">The client must disclose any known hair or scalp allergies at the time of the initial consultation.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team in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will perform a patch test 48 hours before any color application. The studio is not liable for adverse reactions to products the client has previously used independently.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On-Site Services:</w:t>
      </w:r>
      <w:r>
        <w:t xml:space="preserve"> </w:t>
      </w:r>
      <w:r>
        <w:t xml:space="preserve">For the event-day on-site</w:t>
      </w:r>
      <w:r>
        <w:t xml:space="preserve"> </w:t>
      </w:r>
      <w:r>
        <w:t xml:space="preserve">Hairdresser</w:t>
      </w:r>
      <w:r>
        <w:t xml:space="preserve"> </w:t>
      </w:r>
      <w:r>
        <w:t xml:space="preserve">team, the client is responsible for providing adequate workspace, seating, and electrical access at the venue. Travel time within the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city limits is included; travel to Omdurman or Bahri districts beyond 15 km will incur an additional transport surcharge of SDG 3,000.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</w:t>
      </w:r>
      <w:r>
        <w:t xml:space="preserve"> </w:t>
      </w:r>
      <w:r>
        <w:t xml:space="preserve">Hairdresser</w:t>
      </w:r>
      <w:r>
        <w:t xml:space="preserve"> </w:t>
      </w:r>
      <w:r>
        <w:t xml:space="preserve">styling work is guaranteed for a period of forty-eight (48) hours from completion. Minor touch-ups within this window will be performed at no additional cost. Structural damage caused by the client's own handling or environmental factors is excluded.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resulting agreement shall be governed by the laws of the Republic of Sudan. Any disputes shall be resolved through the Khartoum Commercial Court.</w:t>
      </w:r>
    </w:p>
    <w:bookmarkEnd w:id="24"/>
    <w:bookmarkStart w:id="25" w:name="additional-notes"/>
    <w:p>
      <w:pPr>
        <w:pStyle w:val="Heading2"/>
      </w:pPr>
      <w:r>
        <w:t xml:space="preserve">5. Additional Notes</w:t>
      </w:r>
    </w:p>
    <w:p>
      <w:pPr>
        <w:pStyle w:val="FirstParagraph"/>
      </w:pPr>
      <w:r>
        <w:t xml:space="preserve">All</w:t>
      </w:r>
      <w:r>
        <w:t xml:space="preserve"> </w:t>
      </w:r>
      <w:r>
        <w:t xml:space="preserve">Hairdresser</w:t>
      </w:r>
      <w:r>
        <w:t xml:space="preserve"> </w:t>
      </w:r>
      <w:r>
        <w:t xml:space="preserve">professionals assigned to this engagement hold valid Sudanese Ministry of Health cosmetic practitioner licenses. The studio maintains full insurance coverage for on-site services conducted anywhere within</w:t>
      </w:r>
      <w:r>
        <w:t xml:space="preserve"> </w:t>
      </w:r>
      <w:r>
        <w:t xml:space="preserve">Sudan Khartoum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includes all standard tools, sanitization supplies, and premium-grade products. Any additional or premium product requests beyond those listed above will be quoted separately and require prior written approval from the client.</w:t>
      </w:r>
    </w:p>
    <w:bookmarkEnd w:id="25"/>
    <w:bookmarkStart w:id="28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, confirms understanding of all terms and conditions, and authorizes Al-Nile Prestige Hair Studio to proceed with the described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 in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as detailed herein.</w:t>
      </w:r>
    </w:p>
    <w:bookmarkStart w:id="26" w:name="client-signature"/>
    <w:p>
      <w:pPr>
        <w:pStyle w:val="Heading4"/>
      </w:pPr>
      <w:r>
        <w:t xml:space="preserve">Client Signature</w:t>
      </w:r>
    </w:p>
    <w:p>
      <w:pPr>
        <w:pStyle w:val="FirstParagraph"/>
      </w:pPr>
      <w:r>
        <w:t xml:space="preserve">Name: ______________________________</w:t>
      </w:r>
    </w:p>
    <w:p>
      <w:pPr>
        <w:pStyle w:val="BodyText"/>
      </w:pPr>
      <w:r>
        <w:t xml:space="preserve">Signature: ______________________________</w:t>
      </w:r>
    </w:p>
    <w:p>
      <w:pPr>
        <w:pStyle w:val="BodyText"/>
      </w:pPr>
      <w:r>
        <w:t xml:space="preserve">Date: ______________________________</w:t>
      </w:r>
    </w:p>
    <w:bookmarkEnd w:id="26"/>
    <w:bookmarkStart w:id="27" w:name="hairdresser-studio-representative"/>
    <w:p>
      <w:pPr>
        <w:pStyle w:val="Heading4"/>
      </w:pPr>
      <w:r>
        <w:t xml:space="preserve">Hairdresser Studio Representative</w:t>
      </w:r>
    </w:p>
    <w:p>
      <w:pPr>
        <w:pStyle w:val="FirstParagraph"/>
      </w:pPr>
      <w:r>
        <w:t xml:space="preserve">Name: Fatima El-Siddig (Senior Hairdresser &amp; Manager)</w:t>
      </w:r>
    </w:p>
    <w:p>
      <w:pPr>
        <w:pStyle w:val="BodyText"/>
      </w:pPr>
      <w:r>
        <w:t xml:space="preserve">Signature: ______________________________</w:t>
      </w:r>
    </w:p>
    <w:p>
      <w:pPr>
        <w:pStyle w:val="BodyText"/>
      </w:pPr>
      <w:r>
        <w:t xml:space="preserve">Date: ______________________________</w:t>
      </w:r>
    </w:p>
    <w:bookmarkEnd w:id="27"/>
    <w:p>
      <w:pPr>
        <w:pStyle w:val="BodyText"/>
      </w:pPr>
      <w:r>
        <w:t xml:space="preserve">Al-Nile Prestige Hair Studio — Licensed Hairdresser Establishment — Khartoum, Sudan</w:t>
      </w:r>
      <w:r>
        <w:br/>
      </w:r>
      <w:r>
        <w:t xml:space="preserve">This Quotation Estimate document is generated electronically and is valid without a physical stamp.</w:t>
      </w:r>
      <w:r>
        <w:br/>
      </w:r>
      <w:r>
        <w:t xml:space="preserve">Ref: QE-HD-KRT-2025-0472  |  Page 1 of 1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Hairdresser Services - Sudan Khartoum</dc:title>
  <dc:creator/>
  <dc:language>en</dc:language>
  <cp:keywords/>
  <dcterms:created xsi:type="dcterms:W3CDTF">2026-10-10T03:54:01Z</dcterms:created>
  <dcterms:modified xsi:type="dcterms:W3CDTF">2026-10-10T03:54:01Z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