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Hairdresser</w:t>
      </w:r>
      <w:r>
        <w:t xml:space="preserve"> </w:t>
      </w:r>
      <w:r>
        <w:t xml:space="preserve">Services</w:t>
      </w:r>
      <w:r>
        <w:t xml:space="preserve"> </w:t>
      </w:r>
      <w:r>
        <w:t xml:space="preserve">-</w:t>
      </w:r>
      <w:r>
        <w:t xml:space="preserve"> </w:t>
      </w:r>
      <w:r>
        <w:t xml:space="preserve">Turkey</w:t>
      </w:r>
      <w:r>
        <w:t xml:space="preserve"> </w:t>
      </w:r>
      <w:r>
        <w:t xml:space="preserve">Istanbul</w:t>
      </w:r>
    </w:p>
    <w:bookmarkStart w:id="21" w:name="bosphorus-elegance-hair-studio"/>
    <w:p>
      <w:pPr>
        <w:pStyle w:val="Heading1"/>
      </w:pPr>
      <w:r>
        <w:t xml:space="preserve">Bosphorus Elegance Hair Studio</w:t>
      </w:r>
    </w:p>
    <w:bookmarkStart w:id="20" w:name="Xfcafc65139d63d5c41e2c332a3aac12d96c178c"/>
    <w:p>
      <w:pPr>
        <w:pStyle w:val="Heading2"/>
      </w:pPr>
      <w:r>
        <w:t xml:space="preserve">Premium Hairdresser Services — Turkey Istanbul</w:t>
      </w:r>
    </w:p>
    <w:p>
      <w:pPr>
        <w:pStyle w:val="FirstParagraph"/>
      </w:pPr>
      <w:r>
        <w:t xml:space="preserve">Address: İstiklal Caddesi No. 142, Beyoğlu, 34433 Istanbul, Turkey</w:t>
      </w:r>
    </w:p>
    <w:p>
      <w:pPr>
        <w:pStyle w:val="BodyText"/>
      </w:pPr>
      <w:r>
        <w:t xml:space="preserve">Phone: +90 212 555 0187  |  Email: quotes@bosphoruselegance.com.tr</w:t>
      </w:r>
    </w:p>
    <w:p>
      <w:pPr>
        <w:pStyle w:val="BodyText"/>
      </w:pPr>
      <w:r>
        <w:t xml:space="preserve">Tax ID (VKN): 1234567890  |  Chamber of Commerce: Istanbul Ticaret Odası</w:t>
      </w:r>
    </w:p>
    <w:bookmarkEnd w:id="20"/>
    <w:bookmarkEnd w:id="21"/>
    <w:p>
      <w:pPr>
        <w:pStyle w:val="BodyText"/>
      </w:pPr>
      <w:r>
        <w:t xml:space="preserve">Quotation Estimate</w:t>
      </w:r>
    </w:p>
    <w:bookmarkStart w:id="22" w:name="quotation-details"/>
    <w:p>
      <w:pPr>
        <w:pStyle w:val="Heading3"/>
      </w:pPr>
      <w:r>
        <w:t xml:space="preserve">Quotation Details</w:t>
      </w:r>
    </w:p>
    <w:p>
      <w:pPr>
        <w:pStyle w:val="FirstParagraph"/>
      </w:pPr>
      <w:r>
        <w:rPr>
          <w:bCs/>
          <w:b/>
        </w:rPr>
        <w:t xml:space="preserve">Quotation No.:</w:t>
      </w:r>
      <w:r>
        <w:t xml:space="preserve"> </w:t>
      </w:r>
      <w:r>
        <w:t xml:space="preserve">QE-2025-IST-0472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Turkish Lira (TRY) / USD</w:t>
      </w:r>
    </w:p>
    <w:p>
      <w:pPr>
        <w:pStyle w:val="BodyText"/>
      </w:pPr>
      <w:r>
        <w:t xml:space="preserve">Hairdresser Services — Turkey Istanbul</w:t>
      </w:r>
    </w:p>
    <w:bookmarkEnd w:id="22"/>
    <w:bookmarkStart w:id="23" w:name="client-information"/>
    <w:p>
      <w:pPr>
        <w:pStyle w:val="Heading3"/>
      </w:pPr>
      <w:r>
        <w:t xml:space="preserve">Client Information</w:t>
      </w:r>
    </w:p>
    <w:p>
      <w:pPr>
        <w:pStyle w:val="FirstParagraph"/>
      </w:pPr>
      <w:r>
        <w:rPr>
          <w:bCs/>
          <w:b/>
        </w:rPr>
        <w:t xml:space="preserve">Client Name:</w:t>
      </w:r>
      <w:r>
        <w:t xml:space="preserve"> </w:t>
      </w:r>
      <w:r>
        <w:t xml:space="preserve">Mr. James A. Whitfield</w:t>
      </w:r>
    </w:p>
    <w:p>
      <w:pPr>
        <w:pStyle w:val="BodyText"/>
      </w:pPr>
      <w:r>
        <w:rPr>
          <w:bCs/>
          <w:b/>
        </w:rPr>
        <w:t xml:space="preserve">Company:</w:t>
      </w:r>
      <w:r>
        <w:t xml:space="preserve"> </w:t>
      </w:r>
      <w:r>
        <w:t xml:space="preserve">Whitfield Travel Group Ltd.</w:t>
      </w:r>
    </w:p>
    <w:p>
      <w:pPr>
        <w:pStyle w:val="BodyText"/>
      </w:pPr>
      <w:r>
        <w:rPr>
          <w:bCs/>
          <w:b/>
        </w:rPr>
        <w:t xml:space="preserve">Address:</w:t>
      </w:r>
      <w:r>
        <w:t xml:space="preserve"> </w:t>
      </w:r>
      <w:r>
        <w:t xml:space="preserve">22 Baker Street, London, UK</w:t>
      </w:r>
    </w:p>
    <w:p>
      <w:pPr>
        <w:pStyle w:val="BodyText"/>
      </w:pPr>
      <w:r>
        <w:rPr>
          <w:bCs/>
          <w:b/>
        </w:rPr>
        <w:t xml:space="preserve">Contact:</w:t>
      </w:r>
      <w:r>
        <w:t xml:space="preserve"> </w:t>
      </w:r>
      <w:r>
        <w:t xml:space="preserve">+44 20 7946 0958</w:t>
      </w:r>
    </w:p>
    <w:p>
      <w:pPr>
        <w:pStyle w:val="BodyText"/>
      </w:pPr>
      <w:r>
        <w:rPr>
          <w:bCs/>
          <w:b/>
        </w:rPr>
        <w:t xml:space="preserve">Email:</w:t>
      </w:r>
      <w:r>
        <w:t xml:space="preserve"> </w:t>
      </w:r>
      <w:r>
        <w:t xml:space="preserve">j.whitfield@wtg-london.co.uk</w:t>
      </w:r>
    </w:p>
    <w:bookmarkEnd w:id="23"/>
    <w:bookmarkStart w:id="24" w:name="purpose-of-this-quotation-estimate"/>
    <w:p>
      <w:pPr>
        <w:pStyle w:val="Heading2"/>
      </w:pPr>
      <w:r>
        <w:t xml:space="preserve">1. Purpose of This Quotation Estimate</w:t>
      </w:r>
    </w:p>
    <w:p>
      <w:pPr>
        <w:pStyle w:val="FirstParagraph"/>
      </w:pPr>
      <w:r>
        <w:t xml:space="preserve">This Quotation Estimate has been prepared by Bosphorus Elegance Hair Studio, a distinguished Hairdresser establishment located in the heart of Turkey Istanbul, to provide Mr. James A. Whitfield with a comprehensive and transparent breakdown of all professional hairdressing services requested for a group of twelve (12) corporate clients attending the annual Whitfield Travel Group conference scheduled for 22–24 August 2025 at the Four Seasons Hotel Bosphorus, Istanbul. This Quotation Estimate covers all Hairdresser services, product usage, and on-site logistics required to deliver a premium grooming experience in Turkey Istanbul.</w:t>
      </w:r>
    </w:p>
    <w:bookmarkEnd w:id="24"/>
    <w:bookmarkStart w:id="25" w:name="scope-of-hairdresser-services"/>
    <w:p>
      <w:pPr>
        <w:pStyle w:val="Heading2"/>
      </w:pPr>
      <w:r>
        <w:t xml:space="preserve">2. Scope of Hairdresser Services</w:t>
      </w:r>
    </w:p>
    <w:p>
      <w:pPr>
        <w:pStyle w:val="FirstParagraph"/>
      </w:pPr>
      <w:r>
        <w:t xml:space="preserve">As a leading Hairdresser in Turkey Istanbul, Bosphorus Elegance Hair Studio is pleased to offer the following tailored services. Each line item below reflects the expertise of our senior Hairdresser team, who have over fifteen years of combined experience serving both local and international clientele in Turkey Istanbul. All services will be performed by certified Hairdresser professionals holding valid licenses issued by the Istanbul Metropolitan Municipality Department of Trade.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Hairdresser Service Description</w:t>
            </w:r>
          </w:p>
        </w:tc>
        <w:tc>
          <w:tcPr/>
          <w:p>
            <w:pPr>
              <w:pStyle w:val="Compact"/>
              <w:jc w:val="left"/>
            </w:pPr>
            <w:r>
              <w:t xml:space="preserve">Quantity</w:t>
            </w:r>
          </w:p>
        </w:tc>
        <w:tc>
          <w:tcPr/>
          <w:p>
            <w:pPr>
              <w:pStyle w:val="Compact"/>
              <w:jc w:val="left"/>
            </w:pPr>
            <w:r>
              <w:t xml:space="preserve">Unit Price (TRY)</w:t>
            </w:r>
          </w:p>
        </w:tc>
        <w:tc>
          <w:tcPr/>
          <w:p>
            <w:pPr>
              <w:pStyle w:val="Compact"/>
              <w:jc w:val="left"/>
            </w:pPr>
            <w:r>
              <w:t xml:space="preserve">Unit Price (USD)</w:t>
            </w:r>
          </w:p>
        </w:tc>
        <w:tc>
          <w:tcPr/>
          <w:p>
            <w:pPr>
              <w:pStyle w:val="Compact"/>
              <w:jc w:val="left"/>
            </w:pPr>
            <w:r>
              <w:t xml:space="preserve">Total (TRY)</w:t>
            </w:r>
          </w:p>
        </w:tc>
      </w:tr>
      <w:tr>
        <w:tc>
          <w:tcPr/>
          <w:p>
            <w:pPr>
              <w:pStyle w:val="Compact"/>
              <w:jc w:val="left"/>
            </w:pPr>
            <w:r>
              <w:t xml:space="preserve">1</w:t>
            </w:r>
          </w:p>
        </w:tc>
        <w:tc>
          <w:tcPr/>
          <w:p>
            <w:pPr>
              <w:pStyle w:val="Compact"/>
              <w:jc w:val="left"/>
            </w:pPr>
            <w:r>
              <w:t xml:space="preserve">Executive Haircut &amp; Styling (per client) — Includes consultation, precision cut, blow-dry, and finishing styling by a senior Hairdresser</w:t>
            </w:r>
          </w:p>
        </w:tc>
        <w:tc>
          <w:tcPr/>
          <w:p>
            <w:pPr>
              <w:pStyle w:val="Compact"/>
              <w:jc w:val="left"/>
            </w:pPr>
            <w:r>
              <w:t xml:space="preserve">12 persons</w:t>
            </w:r>
          </w:p>
        </w:tc>
        <w:tc>
          <w:tcPr/>
          <w:p>
            <w:pPr>
              <w:pStyle w:val="Compact"/>
              <w:jc w:val="left"/>
            </w:pPr>
            <w:r>
              <w:t xml:space="preserve">1,850.00</w:t>
            </w:r>
          </w:p>
        </w:tc>
        <w:tc>
          <w:tcPr/>
          <w:p>
            <w:pPr>
              <w:pStyle w:val="Compact"/>
              <w:jc w:val="left"/>
            </w:pPr>
            <w:r>
              <w:t xml:space="preserve">$52.00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Full-Head Colour Treatment (per client) — Premium ammonia-free colour system, toning, and gloss finish applied by a specialist Hairdresser colourist</w:t>
            </w:r>
          </w:p>
        </w:tc>
        <w:tc>
          <w:tcPr/>
          <w:p>
            <w:pPr>
              <w:pStyle w:val="Compact"/>
              <w:jc w:val="left"/>
            </w:pPr>
            <w:r>
              <w:t xml:space="preserve">8 persons</w:t>
            </w:r>
          </w:p>
        </w:tc>
        <w:tc>
          <w:tcPr/>
          <w:p>
            <w:pPr>
              <w:pStyle w:val="Compact"/>
              <w:jc w:val="left"/>
            </w:pPr>
            <w:r>
              <w:t xml:space="preserve">3,400.00</w:t>
            </w:r>
          </w:p>
        </w:tc>
        <w:tc>
          <w:tcPr/>
          <w:p>
            <w:pPr>
              <w:pStyle w:val="Compact"/>
              <w:jc w:val="left"/>
            </w:pPr>
            <w:r>
              <w:t xml:space="preserve">$96.00</w:t>
            </w:r>
          </w:p>
        </w:tc>
        <w:tc>
          <w:tcPr/>
          <w:p>
            <w:pPr>
              <w:pStyle w:val="Compact"/>
              <w:jc w:val="left"/>
            </w:pPr>
            <w:r>
              <w:t xml:space="preserve">27,200.00</w:t>
            </w:r>
          </w:p>
        </w:tc>
      </w:tr>
      <w:tr>
        <w:tc>
          <w:tcPr/>
          <w:p>
            <w:pPr>
              <w:pStyle w:val="Compact"/>
              <w:jc w:val="left"/>
            </w:pPr>
            <w:r>
              <w:t xml:space="preserve">3</w:t>
            </w:r>
          </w:p>
        </w:tc>
        <w:tc>
          <w:tcPr/>
          <w:p>
            <w:pPr>
              <w:pStyle w:val="Compact"/>
              <w:jc w:val="left"/>
            </w:pPr>
            <w:r>
              <w:t xml:space="preserve">Beard &amp; Facial Hair Grooming (per client) — Hot towel treatment, precision trim, shaping, and balm application by a dedicated Hairdresser barber</w:t>
            </w:r>
          </w:p>
        </w:tc>
        <w:tc>
          <w:tcPr/>
          <w:p>
            <w:pPr>
              <w:pStyle w:val="Compact"/>
              <w:jc w:val="left"/>
            </w:pPr>
            <w:r>
              <w:t xml:space="preserve">10 persons</w:t>
            </w:r>
          </w:p>
        </w:tc>
        <w:tc>
          <w:tcPr/>
          <w:p>
            <w:pPr>
              <w:pStyle w:val="Compact"/>
              <w:jc w:val="left"/>
            </w:pPr>
            <w:r>
              <w:t xml:space="preserve">950.00</w:t>
            </w:r>
          </w:p>
        </w:tc>
        <w:tc>
          <w:tcPr/>
          <w:p>
            <w:pPr>
              <w:pStyle w:val="Compact"/>
              <w:jc w:val="left"/>
            </w:pPr>
            <w:r>
              <w:t xml:space="preserve">$27.00</w:t>
            </w:r>
          </w:p>
        </w:tc>
        <w:tc>
          <w:tcPr/>
          <w:p>
            <w:pPr>
              <w:pStyle w:val="Compact"/>
              <w:jc w:val="left"/>
            </w:pPr>
            <w:r>
              <w:t xml:space="preserve">9,500.00</w:t>
            </w:r>
          </w:p>
        </w:tc>
      </w:tr>
      <w:tr>
        <w:tc>
          <w:tcPr/>
          <w:p>
            <w:pPr>
              <w:pStyle w:val="Compact"/>
              <w:jc w:val="left"/>
            </w:pPr>
            <w:r>
              <w:t xml:space="preserve">4</w:t>
            </w:r>
          </w:p>
        </w:tc>
        <w:tc>
          <w:tcPr/>
          <w:p>
            <w:pPr>
              <w:pStyle w:val="Compact"/>
              <w:jc w:val="left"/>
            </w:pPr>
            <w:r>
              <w:t xml:space="preserve">Scalp &amp; Hair Treatment (per client) — Deep-conditioning keratin therapy, exfoliating scalp scrub, and aromatherapy massage performed by a certified Hairdresser therapist</w:t>
            </w:r>
          </w:p>
        </w:tc>
        <w:tc>
          <w:tcPr/>
          <w:p>
            <w:pPr>
              <w:pStyle w:val="Compact"/>
              <w:jc w:val="left"/>
            </w:pPr>
            <w:r>
              <w:t xml:space="preserve">12 persons</w:t>
            </w:r>
          </w:p>
        </w:tc>
        <w:tc>
          <w:tcPr/>
          <w:p>
            <w:pPr>
              <w:pStyle w:val="Compact"/>
              <w:jc w:val="left"/>
            </w:pPr>
            <w:r>
              <w:t xml:space="preserve">2,200.00</w:t>
            </w:r>
          </w:p>
        </w:tc>
        <w:tc>
          <w:tcPr/>
          <w:p>
            <w:pPr>
              <w:pStyle w:val="Compact"/>
              <w:jc w:val="left"/>
            </w:pPr>
            <w:r>
              <w:t xml:space="preserve">$62.00</w:t>
            </w:r>
          </w:p>
        </w:tc>
        <w:tc>
          <w:tcPr/>
          <w:p>
            <w:pPr>
              <w:pStyle w:val="Compact"/>
              <w:jc w:val="left"/>
            </w:pPr>
            <w:r>
              <w:t xml:space="preserve">26,400.00</w:t>
            </w:r>
          </w:p>
        </w:tc>
      </w:tr>
      <w:tr>
        <w:tc>
          <w:tcPr/>
          <w:p>
            <w:pPr>
              <w:pStyle w:val="Compact"/>
              <w:jc w:val="left"/>
            </w:pPr>
            <w:r>
              <w:t xml:space="preserve">5</w:t>
            </w:r>
          </w:p>
        </w:tc>
        <w:tc>
          <w:tcPr/>
          <w:p>
            <w:pPr>
              <w:pStyle w:val="Compact"/>
              <w:jc w:val="left"/>
            </w:pPr>
            <w:r>
              <w:t xml:space="preserve">On-Site Mobile Hairdresser Unit Setup — Full salon setup including four (4) styling stations, hot water supply, ventilation, and lighting at the Four Seasons Hotel Bosphorus, Turkey Istanbul</w:t>
            </w:r>
          </w:p>
        </w:tc>
        <w:tc>
          <w:tcPr/>
          <w:p>
            <w:pPr>
              <w:pStyle w:val="Compact"/>
              <w:jc w:val="left"/>
            </w:pPr>
            <w:r>
              <w:t xml:space="preserve">3 days</w:t>
            </w:r>
          </w:p>
        </w:tc>
        <w:tc>
          <w:tcPr/>
          <w:p>
            <w:pPr>
              <w:pStyle w:val="Compact"/>
              <w:jc w:val="left"/>
            </w:pPr>
            <w:r>
              <w:t xml:space="preserve">8,500.00</w:t>
            </w:r>
          </w:p>
        </w:tc>
        <w:tc>
          <w:tcPr/>
          <w:p>
            <w:pPr>
              <w:pStyle w:val="Compact"/>
              <w:jc w:val="left"/>
            </w:pPr>
            <w:r>
              <w:t xml:space="preserve">$240.00</w:t>
            </w:r>
          </w:p>
        </w:tc>
        <w:tc>
          <w:tcPr/>
          <w:p>
            <w:pPr>
              <w:pStyle w:val="Compact"/>
              <w:jc w:val="left"/>
            </w:pPr>
            <w:r>
              <w:t xml:space="preserve">25,500.00</w:t>
            </w:r>
          </w:p>
        </w:tc>
      </w:tr>
      <w:tr>
        <w:tc>
          <w:tcPr/>
          <w:p>
            <w:pPr>
              <w:pStyle w:val="Compact"/>
              <w:jc w:val="left"/>
            </w:pPr>
            <w:r>
              <w:t xml:space="preserve">6</w:t>
            </w:r>
          </w:p>
        </w:tc>
        <w:tc>
          <w:tcPr/>
          <w:p>
            <w:pPr>
              <w:pStyle w:val="Compact"/>
              <w:jc w:val="left"/>
            </w:pPr>
            <w:r>
              <w:t xml:space="preserve">Senior Hairdresser Team (Lead Stylist + 3 Assistants) — Dedicated on-site Hairdresser team for the duration of the event in Turkey Istanbul</w:t>
            </w:r>
          </w:p>
        </w:tc>
        <w:tc>
          <w:tcPr/>
          <w:p>
            <w:pPr>
              <w:pStyle w:val="Compact"/>
              <w:jc w:val="left"/>
            </w:pPr>
            <w:r>
              <w:t xml:space="preserve">3 days</w:t>
            </w:r>
          </w:p>
        </w:tc>
        <w:tc>
          <w:tcPr/>
          <w:p>
            <w:pPr>
              <w:pStyle w:val="Compact"/>
              <w:jc w:val="left"/>
            </w:pPr>
            <w:r>
              <w:t xml:space="preserve">12,000.00</w:t>
            </w:r>
          </w:p>
        </w:tc>
        <w:tc>
          <w:tcPr/>
          <w:p>
            <w:pPr>
              <w:pStyle w:val="Compact"/>
              <w:jc w:val="left"/>
            </w:pPr>
            <w:r>
              <w:t xml:space="preserve">$340.00</w:t>
            </w:r>
          </w:p>
        </w:tc>
        <w:tc>
          <w:tcPr/>
          <w:p>
            <w:pPr>
              <w:pStyle w:val="Compact"/>
              <w:jc w:val="left"/>
            </w:pPr>
            <w:r>
              <w:t xml:space="preserve">36,000.00</w:t>
            </w:r>
          </w:p>
        </w:tc>
      </w:tr>
      <w:tr>
        <w:tc>
          <w:tcPr/>
          <w:p>
            <w:pPr>
              <w:pStyle w:val="Compact"/>
              <w:jc w:val="left"/>
            </w:pPr>
            <w:r>
              <w:t xml:space="preserve">7</w:t>
            </w:r>
          </w:p>
        </w:tc>
        <w:tc>
          <w:tcPr/>
          <w:p>
            <w:pPr>
              <w:pStyle w:val="Compact"/>
              <w:jc w:val="left"/>
            </w:pPr>
            <w:r>
              <w:t xml:space="preserve">Premium Product Kit (per client) — Take-home set including shampoo, conditioner, styling paste, and aftercare guide branded for the event</w:t>
            </w:r>
          </w:p>
        </w:tc>
        <w:tc>
          <w:tcPr/>
          <w:p>
            <w:pPr>
              <w:pStyle w:val="Compact"/>
              <w:jc w:val="left"/>
            </w:pPr>
            <w:r>
              <w:t xml:space="preserve">12 persons</w:t>
            </w:r>
          </w:p>
        </w:tc>
        <w:tc>
          <w:tcPr/>
          <w:p>
            <w:pPr>
              <w:pStyle w:val="Compact"/>
              <w:jc w:val="left"/>
            </w:pPr>
            <w:r>
              <w:t xml:space="preserve">750.00</w:t>
            </w:r>
          </w:p>
        </w:tc>
        <w:tc>
          <w:tcPr/>
          <w:p>
            <w:pPr>
              <w:pStyle w:val="Compact"/>
              <w:jc w:val="left"/>
            </w:pPr>
            <w:r>
              <w:t xml:space="preserve">$21.00</w:t>
            </w:r>
          </w:p>
        </w:tc>
        <w:tc>
          <w:tcPr/>
          <w:p>
            <w:pPr>
              <w:pStyle w:val="Compact"/>
              <w:jc w:val="left"/>
            </w:pPr>
            <w:r>
              <w:t xml:space="preserve">9,000.00</w:t>
            </w:r>
          </w:p>
        </w:tc>
      </w:tr>
      <w:tr>
        <w:tc>
          <w:tcPr/>
          <w:p>
            <w:pPr>
              <w:pStyle w:val="Compact"/>
              <w:jc w:val="left"/>
            </w:pPr>
            <w:r>
              <w:t xml:space="preserve">8</w:t>
            </w:r>
          </w:p>
        </w:tc>
        <w:tc>
          <w:tcPr/>
          <w:p>
            <w:pPr>
              <w:pStyle w:val="Compact"/>
              <w:jc w:val="left"/>
            </w:pPr>
            <w:r>
              <w:t xml:space="preserve">Emergency / Additional Hairdresser Service — Contingency allocation for last-minute touch-ups, restyling, or additional clients during the event in Turkey Istanbul</w:t>
            </w:r>
          </w:p>
        </w:tc>
        <w:tc>
          <w:tcPr/>
          <w:p>
            <w:pPr>
              <w:pStyle w:val="Compact"/>
              <w:jc w:val="left"/>
            </w:pPr>
            <w:r>
              <w:t xml:space="preserve">1 allocation</w:t>
            </w:r>
          </w:p>
        </w:tc>
        <w:tc>
          <w:tcPr/>
          <w:p>
            <w:pPr>
              <w:pStyle w:val="Compact"/>
              <w:jc w:val="left"/>
            </w:pPr>
            <w:r>
              <w:t xml:space="preserve">5,000.00</w:t>
            </w:r>
          </w:p>
        </w:tc>
        <w:tc>
          <w:tcPr/>
          <w:p>
            <w:pPr>
              <w:pStyle w:val="Compact"/>
              <w:jc w:val="left"/>
            </w:pPr>
            <w:r>
              <w:t xml:space="preserve">$142.00</w:t>
            </w:r>
          </w:p>
        </w:tc>
        <w:tc>
          <w:tcPr/>
          <w:p>
            <w:pPr>
              <w:pStyle w:val="Compact"/>
              <w:jc w:val="left"/>
            </w:pPr>
            <w:r>
              <w:t xml:space="preserve">5,000.00</w:t>
            </w:r>
          </w:p>
        </w:tc>
      </w:tr>
      <w:tr>
        <w:tc>
          <w:tcPr>
            <w:gridSpan w:val="5"/>
          </w:tcPr>
          <w:p>
            <w:pPr>
              <w:pStyle w:val="Compact"/>
              <w:jc w:val="right"/>
            </w:pPr>
            <w:r>
              <w:t xml:space="preserve">GRAND TOTAL (before VAT):</w:t>
            </w:r>
          </w:p>
        </w:tc>
        <w:tc>
          <w:tcPr/>
          <w:p>
            <w:pPr>
              <w:pStyle w:val="Compact"/>
              <w:jc w:val="left"/>
            </w:pPr>
            <w:r>
              <w:t xml:space="preserve">160,800.00 TRY</w:t>
            </w:r>
          </w:p>
        </w:tc>
      </w:tr>
      <w:tr>
        <w:tc>
          <w:tcPr>
            <w:gridSpan w:val="5"/>
          </w:tcPr>
          <w:p>
            <w:pPr>
              <w:pStyle w:val="Compact"/>
              <w:jc w:val="right"/>
            </w:pPr>
            <w:r>
              <w:t xml:space="preserve">VAT (KDV) — 20%:</w:t>
            </w:r>
          </w:p>
        </w:tc>
        <w:tc>
          <w:tcPr/>
          <w:p>
            <w:pPr>
              <w:pStyle w:val="Compact"/>
              <w:jc w:val="left"/>
            </w:pPr>
            <w:r>
              <w:t xml:space="preserve">32,160.00 TRY</w:t>
            </w:r>
          </w:p>
        </w:tc>
      </w:tr>
      <w:tr>
        <w:tc>
          <w:tcPr>
            <w:gridSpan w:val="5"/>
          </w:tcPr>
          <w:p>
            <w:pPr>
              <w:pStyle w:val="Compact"/>
              <w:jc w:val="right"/>
            </w:pPr>
            <w:r>
              <w:t xml:space="preserve">TOTAL AMOUNT DUE:</w:t>
            </w:r>
          </w:p>
        </w:tc>
        <w:tc>
          <w:tcPr/>
          <w:p>
            <w:pPr>
              <w:pStyle w:val="Compact"/>
              <w:jc w:val="left"/>
            </w:pPr>
            <w:r>
              <w:t xml:space="preserve">192,960.00 TRY</w:t>
            </w:r>
          </w:p>
        </w:tc>
      </w:tr>
    </w:tbl>
    <w:bookmarkEnd w:id="25"/>
    <w:bookmarkStart w:id="26" w:name="payment-terms"/>
    <w:p>
      <w:pPr>
        <w:pStyle w:val="Heading2"/>
      </w:pPr>
      <w:r>
        <w:t xml:space="preserve">3. Payment Terms</w:t>
      </w:r>
    </w:p>
    <w:p>
      <w:pPr>
        <w:pStyle w:val="FirstParagraph"/>
      </w:pPr>
      <w:r>
        <w:t xml:space="preserve">This Quotation Estimate is subject to the following payment schedule. As a registered Hairdresser business operating in Turkey Istanbul, we accept payments in Turkish Lira (TRY) via bank transfer to our account at Ziraat Bankası, Istanbul branch, or in US Dollars (USD) at the prevailing Central Bank of Turkey (TCMB) exchange rate on the day of payment. A non-refundable deposit of fifty percent (50%) of the total Quotation Estimate amount is required within seven (7) business days of acceptance to secure the Hairdresser team and on-site setup dates. The remaining fifty percent (50%) balance shall be settled within five (5) business days following the completion of all services in Turkey Istanbul. Late payments shall incur a monthly interest charge of 3.5% in accordance with Turkish commercial law (Türk Ticaret Kanunu, Article 30).</w:t>
      </w:r>
    </w:p>
    <w:bookmarkEnd w:id="26"/>
    <w:bookmarkStart w:id="27" w:name="terms-and-conditions"/>
    <w:p>
      <w:pPr>
        <w:pStyle w:val="Heading2"/>
      </w:pPr>
      <w:r>
        <w:t xml:space="preserve">4. Terms and Conditions</w:t>
      </w:r>
    </w:p>
    <w:p>
      <w:pPr>
        <w:pStyle w:val="FirstParagraph"/>
      </w:pPr>
      <w:r>
        <w:rPr>
          <w:bCs/>
          <w:b/>
        </w:rPr>
        <w:t xml:space="preserve">4.1</w:t>
      </w:r>
      <w:r>
        <w:t xml:space="preserve"> </w:t>
      </w:r>
      <w:r>
        <w:t xml:space="preserve">This Quotation Estimate is valid for thirty (30) calendar days from the date of issue. After the expiry date, all prices listed herein are subject to revision based on current product costs and Hairdresser labour rates in Turkey Istanbul.</w:t>
      </w:r>
    </w:p>
    <w:p>
      <w:pPr>
        <w:pStyle w:val="BodyText"/>
      </w:pPr>
      <w:r>
        <w:rPr>
          <w:bCs/>
          <w:b/>
        </w:rPr>
        <w:t xml:space="preserve">4.2</w:t>
      </w:r>
      <w:r>
        <w:t xml:space="preserve"> </w:t>
      </w:r>
      <w:r>
        <w:t xml:space="preserve">The Hairdresser team will arrive at the designated venue in Turkey Istanbul no later than 07:00 on the first day of service to complete setup. The client is responsible for providing a dedicated, accessible room of minimum 40 square metres with electrical supply (220V) and running water.</w:t>
      </w:r>
    </w:p>
    <w:p>
      <w:pPr>
        <w:pStyle w:val="BodyText"/>
      </w:pPr>
      <w:r>
        <w:rPr>
          <w:bCs/>
          <w:b/>
        </w:rPr>
        <w:t xml:space="preserve">4.3</w:t>
      </w:r>
      <w:r>
        <w:t xml:space="preserve"> </w:t>
      </w:r>
      <w:r>
        <w:t xml:space="preserve">All Hairdresser services will be performed in strict compliance with the Turkish Ministry of Health hygiene and sanitation regulations. Each Hairdresser professional will present a valid health certificate (Sağlık Kurulu Raporu) prior to commencing work.</w:t>
      </w:r>
    </w:p>
    <w:p>
      <w:pPr>
        <w:pStyle w:val="BodyText"/>
      </w:pPr>
      <w:r>
        <w:rPr>
          <w:bCs/>
          <w:b/>
        </w:rPr>
        <w:t xml:space="preserve">4.4</w:t>
      </w:r>
      <w:r>
        <w:t xml:space="preserve"> </w:t>
      </w:r>
      <w:r>
        <w:t xml:space="preserve">Cancellation by the client more than fourteen (14) days before the scheduled service date will result in forfeiture of the deposit only. Cancellation within fourteen (14) days will result in a charge of seventy-five percent (75%) of the total Quotation Estimate amount.</w:t>
      </w:r>
    </w:p>
    <w:p>
      <w:pPr>
        <w:pStyle w:val="BodyText"/>
      </w:pPr>
      <w:r>
        <w:rPr>
          <w:bCs/>
          <w:b/>
        </w:rPr>
        <w:t xml:space="preserve">4.5</w:t>
      </w:r>
      <w:r>
        <w:t xml:space="preserve"> </w:t>
      </w:r>
      <w:r>
        <w:t xml:space="preserve">Any additional Hairdresser services requested beyond the scope of this Quotation Estimate will be billed at the standard Turkey Istanbul retail rates published on our website and will require written approval from the client before execution.</w:t>
      </w:r>
    </w:p>
    <w:p>
      <w:pPr>
        <w:pStyle w:val="BodyText"/>
      </w:pPr>
      <w:r>
        <w:rPr>
          <w:bCs/>
          <w:b/>
        </w:rPr>
        <w:t xml:space="preserve">4.6</w:t>
      </w:r>
      <w:r>
        <w:t xml:space="preserve"> </w:t>
      </w:r>
      <w:r>
        <w:t xml:space="preserve">This Quotation Estimate does not constitute a binding contract until both parties have signed and returned the acceptance copy. Upon signature, it becomes a legally binding service agreement governed by the laws of the Republic of Turkey.</w:t>
      </w:r>
    </w:p>
    <w:p>
      <w:pPr>
        <w:pStyle w:val="BodyText"/>
      </w:pPr>
      <w:r>
        <w:rPr>
          <w:bCs/>
          <w:b/>
        </w:rPr>
        <w:t xml:space="preserve">4.7</w:t>
      </w:r>
      <w:r>
        <w:t xml:space="preserve"> </w:t>
      </w:r>
      <w:r>
        <w:t xml:space="preserve">All disputes arising from this Quotation Estimate shall be resolved through the Istanbul Arbitration Institute (ISTAC) in accordance with its rules of procedure.</w:t>
      </w:r>
    </w:p>
    <w:bookmarkEnd w:id="27"/>
    <w:bookmarkStart w:id="28" w:name="acceptance-and-signatures"/>
    <w:p>
      <w:pPr>
        <w:pStyle w:val="Heading2"/>
      </w:pPr>
      <w:r>
        <w:t xml:space="preserve">5. Acceptance and Signatures</w:t>
      </w:r>
    </w:p>
    <w:p>
      <w:pPr>
        <w:pStyle w:val="FirstParagraph"/>
      </w:pPr>
      <w:r>
        <w:t xml:space="preserve">By signing below, both parties acknowledge that they have read, understood, and agree to all terms set forth in this Quotation Estimate for Hairdresser services to be delivered in Turkey Istanbul.</w:t>
      </w:r>
    </w:p>
    <w:p>
      <w:pPr>
        <w:pStyle w:val="BodyText"/>
      </w:pPr>
      <w:r>
        <w:rPr>
          <w:bCs/>
          <w:b/>
        </w:rPr>
        <w:t xml:space="preserve">For Bosphorus Elegance Hair Studio</w:t>
      </w:r>
    </w:p>
    <w:p>
      <w:pPr>
        <w:pStyle w:val="BodyText"/>
      </w:pPr>
      <w:r>
        <w:t xml:space="preserve">(Hairdresser — Turkey Istanbul)</w:t>
      </w:r>
    </w:p>
    <w:p>
      <w:pPr>
        <w:pStyle w:val="BodyText"/>
      </w:pPr>
      <w:r>
        <w:t xml:space="preserve">Name: Elif Kaya — Managing Director</w:t>
      </w:r>
      <w:r>
        <w:br/>
      </w:r>
      <w:r>
        <w:t xml:space="preserve">Signature &amp; Company Stamp</w:t>
      </w:r>
      <w:r>
        <w:br/>
      </w:r>
      <w:r>
        <w:t xml:space="preserve">Date: _______________</w:t>
      </w:r>
    </w:p>
    <w:p>
      <w:pPr>
        <w:pStyle w:val="BodyText"/>
      </w:pPr>
      <w:r>
        <w:rPr>
          <w:bCs/>
          <w:b/>
        </w:rPr>
        <w:t xml:space="preserve">For Whitfield Travel Group Ltd.</w:t>
      </w:r>
    </w:p>
    <w:p>
      <w:pPr>
        <w:pStyle w:val="BodyText"/>
      </w:pPr>
      <w:r>
        <w:t xml:space="preserve">(Client)</w:t>
      </w:r>
    </w:p>
    <w:p>
      <w:pPr>
        <w:pStyle w:val="BodyText"/>
      </w:pPr>
      <w:r>
        <w:t xml:space="preserve">Name: James A. Whitfield</w:t>
      </w:r>
      <w:r>
        <w:br/>
      </w:r>
      <w:r>
        <w:t xml:space="preserve">Signature &amp; Company Stamp</w:t>
      </w:r>
      <w:r>
        <w:br/>
      </w:r>
      <w:r>
        <w:t xml:space="preserve">Date: _______________</w:t>
      </w:r>
    </w:p>
    <w:p>
      <w:pPr>
        <w:pStyle w:val="BodyText"/>
      </w:pPr>
      <w:r>
        <w:t xml:space="preserve">Bosphorus Elegance Hair Studio — Quotation Estimate QE-2025-IST-0472 — Hairdresser Services in Turkey Istanbul</w:t>
      </w:r>
    </w:p>
    <w:p>
      <w:pPr>
        <w:pStyle w:val="BodyText"/>
      </w:pPr>
      <w:r>
        <w:t xml:space="preserve">This document is generated electronically and is valid without a physical stamp. For verification, contact quotes@bosphoruselegance.com.tr or +90 212 555 0187.</w:t>
      </w:r>
    </w:p>
    <w:p>
      <w:pPr>
        <w:pStyle w:val="BodyText"/>
      </w:pPr>
      <w:r>
        <w:t xml:space="preserve">© 2025 Bosphorus Elegance Hair Studio. All rights reserved. Registered in Istanbul, Turkey.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Hairdresser Services - Turkey Istanbul</dc:title>
  <dc:creator/>
  <dc:language>en</dc:language>
  <cp:keywords/>
  <dcterms:created xsi:type="dcterms:W3CDTF">2026-10-10T07:08:21Z</dcterms:created>
  <dcterms:modified xsi:type="dcterms:W3CDTF">2026-10-10T07:08:21Z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