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w:t>
      </w:r>
      <w:r>
        <w:t xml:space="preserve"> </w:t>
      </w:r>
      <w:r>
        <w:t xml:space="preserve">Afghanistan</w:t>
      </w:r>
      <w:r>
        <w:t xml:space="preserve"> </w:t>
      </w:r>
      <w:r>
        <w:t xml:space="preserve">Kabul</w:t>
      </w:r>
    </w:p>
    <w:bookmarkStart w:id="20" w:name="quotation-estimate"/>
    <w:p>
      <w:pPr>
        <w:pStyle w:val="Heading1"/>
      </w:pPr>
      <w:r>
        <w:t xml:space="preserve">QUOTATION ESTIMATE</w:t>
      </w:r>
    </w:p>
    <w:p>
      <w:pPr>
        <w:pStyle w:val="FirstParagraph"/>
      </w:pPr>
      <w:r>
        <w:t xml:space="preserve">Professional Human Resources Manager Services</w:t>
      </w:r>
    </w:p>
    <w:p>
      <w:pPr>
        <w:pStyle w:val="BodyText"/>
      </w:pPr>
      <w:r>
        <w:t xml:space="preserve">Prepared for Deployment in Afghanistan Kabul</w:t>
      </w:r>
    </w:p>
    <w:p>
      <w:pPr>
        <w:pStyle w:val="BodyText"/>
      </w:pPr>
      <w:r>
        <w:t xml:space="preserve">Document Reference: QE-HRM-AFK-2025-0047</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QE-HRM-AFK-2025-0047</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 (30 calendar days)</w:t>
            </w:r>
          </w:p>
        </w:tc>
      </w:tr>
      <w:tr>
        <w:tc>
          <w:tcPr/>
          <w:p>
            <w:pPr>
              <w:pStyle w:val="Compact"/>
              <w:jc w:val="left"/>
            </w:pPr>
            <w:r>
              <w:t xml:space="preserve">Prepared By</w:t>
            </w:r>
          </w:p>
        </w:tc>
        <w:tc>
          <w:tcPr/>
          <w:p>
            <w:pPr>
              <w:pStyle w:val="Compact"/>
              <w:jc w:val="left"/>
            </w:pPr>
            <w:r>
              <w:t xml:space="preserve">Global Talent Solutions (Kabul Branch), Karza District, Kabul, Afghanistan</w:t>
            </w:r>
          </w:p>
        </w:tc>
      </w:tr>
      <w:tr>
        <w:tc>
          <w:tcPr/>
          <w:p>
            <w:pPr>
              <w:pStyle w:val="Compact"/>
              <w:jc w:val="left"/>
            </w:pPr>
            <w:r>
              <w:t xml:space="preserve">Prepared For</w:t>
            </w:r>
          </w:p>
        </w:tc>
        <w:tc>
          <w:tcPr/>
          <w:p>
            <w:pPr>
              <w:pStyle w:val="Compact"/>
              <w:jc w:val="left"/>
            </w:pPr>
            <w:r>
              <w:t xml:space="preserve">[Client Organization Name], Kabul, Afghanistan</w:t>
            </w:r>
          </w:p>
        </w:tc>
      </w:tr>
      <w:tr>
        <w:tc>
          <w:tcPr/>
          <w:p>
            <w:pPr>
              <w:pStyle w:val="Compact"/>
              <w:jc w:val="left"/>
            </w:pPr>
            <w:r>
              <w:t xml:space="preserve">Position</w:t>
            </w:r>
          </w:p>
        </w:tc>
        <w:tc>
          <w:tcPr/>
          <w:p>
            <w:pPr>
              <w:pStyle w:val="Compact"/>
              <w:jc w:val="left"/>
            </w:pPr>
            <w:r>
              <w:t xml:space="preserve">Human Resources Manager</w:t>
            </w:r>
          </w:p>
        </w:tc>
      </w:tr>
      <w:tr>
        <w:tc>
          <w:tcPr/>
          <w:p>
            <w:pPr>
              <w:pStyle w:val="Compact"/>
              <w:jc w:val="left"/>
            </w:pPr>
            <w:r>
              <w:t xml:space="preserve">Location of Service</w:t>
            </w:r>
          </w:p>
        </w:tc>
        <w:tc>
          <w:tcPr/>
          <w:p>
            <w:pPr>
              <w:pStyle w:val="Compact"/>
              <w:jc w:val="left"/>
            </w:pPr>
            <w:r>
              <w:t xml:space="preserve">Afghanistan Kabul – Central Business District</w:t>
            </w:r>
          </w:p>
        </w:tc>
      </w:tr>
      <w:tr>
        <w:tc>
          <w:tcPr/>
          <w:p>
            <w:pPr>
              <w:pStyle w:val="Compact"/>
              <w:jc w:val="left"/>
            </w:pPr>
            <w:r>
              <w:t xml:space="preserve">Contract Duration</w:t>
            </w:r>
          </w:p>
        </w:tc>
        <w:tc>
          <w:tcPr/>
          <w:p>
            <w:pPr>
              <w:pStyle w:val="Compact"/>
              <w:jc w:val="left"/>
            </w:pPr>
            <w:r>
              <w:t xml:space="preserve">12 months (renewable)</w:t>
            </w:r>
          </w:p>
        </w:tc>
      </w:tr>
    </w:tbl>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issued by Global Talent Solutions to formally present the financial and operational terms for the recruitment, placement, and ongoing management of a qualified</w:t>
      </w:r>
      <w:r>
        <w:t xml:space="preserve"> </w:t>
      </w:r>
      <w:r>
        <w:t xml:space="preserve">Human Resources Manager</w:t>
      </w:r>
      <w:r>
        <w:t xml:space="preserve"> </w:t>
      </w:r>
      <w:r>
        <w:t xml:space="preserve">for deployment in</w:t>
      </w:r>
      <w:r>
        <w:t xml:space="preserve"> </w:t>
      </w:r>
      <w:r>
        <w:t xml:space="preserve">Afghanistan Kabul</w:t>
      </w:r>
      <w:r>
        <w:t xml:space="preserve">. This document serves as a binding financial proposal and outlines all costs, responsibilities, and conditions associated with engaging a senior Human Resources Manager to oversee workforce planning, employee relations, compliance, and organizational development within the client's Kabul-based operations.</w:t>
      </w:r>
    </w:p>
    <w:bookmarkEnd w:id="21"/>
    <w:bookmarkStart w:id="22" w:name="Xb7adf19d9a9c0f9096db3ba27b8d23f2d6436da"/>
    <w:p>
      <w:pPr>
        <w:pStyle w:val="Heading2"/>
      </w:pPr>
      <w:r>
        <w:t xml:space="preserve">2. Scope of Services – Human Resources Manager Role</w:t>
      </w:r>
    </w:p>
    <w:p>
      <w:pPr>
        <w:pStyle w:val="FirstParagraph"/>
      </w:pPr>
      <w:r>
        <w:t xml:space="preserve">The</w:t>
      </w:r>
      <w:r>
        <w:t xml:space="preserve"> </w:t>
      </w:r>
      <w:r>
        <w:t xml:space="preserve">Human Resources Manager</w:t>
      </w:r>
      <w:r>
        <w:t xml:space="preserve"> </w:t>
      </w:r>
      <w:r>
        <w:t xml:space="preserve">engaged under this Quotation Estimate will be responsible for the following core functions within the Afghanistan Kabul operational environment:</w:t>
      </w:r>
    </w:p>
    <w:p>
      <w:pPr>
        <w:numPr>
          <w:ilvl w:val="0"/>
          <w:numId w:val="1001"/>
        </w:numPr>
        <w:pStyle w:val="Compact"/>
      </w:pPr>
      <w:r>
        <w:t xml:space="preserve">Strategic workforce planning and headcount management for all Kabul-based departments, ensuring alignment with organizational objectives and local labor market conditions.</w:t>
      </w:r>
    </w:p>
    <w:p>
      <w:pPr>
        <w:numPr>
          <w:ilvl w:val="0"/>
          <w:numId w:val="1001"/>
        </w:numPr>
        <w:pStyle w:val="Compact"/>
      </w:pPr>
      <w:r>
        <w:t xml:space="preserve">Recruitment, onboarding, and retention of qualified Afghan and expatriate staff in compliance with the Afghanistan Labor Law and applicable international employment standards.</w:t>
      </w:r>
    </w:p>
    <w:p>
      <w:pPr>
        <w:numPr>
          <w:ilvl w:val="0"/>
          <w:numId w:val="1001"/>
        </w:numPr>
        <w:pStyle w:val="Compact"/>
      </w:pPr>
      <w:r>
        <w:t xml:space="preserve">Design and administration of compensation, benefits, and performance management frameworks tailored to the Afghanistan Kabul market, including local currency (Afghani) and hard-currency salary structures.</w:t>
      </w:r>
    </w:p>
    <w:p>
      <w:pPr>
        <w:numPr>
          <w:ilvl w:val="0"/>
          <w:numId w:val="1001"/>
        </w:numPr>
        <w:pStyle w:val="Compact"/>
      </w:pPr>
      <w:r>
        <w:t xml:space="preserve">Management of employee relations, grievance resolution, and disciplinary procedures in accordance with both Afghan statutory requirements and the client's internal policies.</w:t>
      </w:r>
    </w:p>
    <w:p>
      <w:pPr>
        <w:numPr>
          <w:ilvl w:val="0"/>
          <w:numId w:val="1001"/>
        </w:numPr>
        <w:pStyle w:val="Compact"/>
      </w:pPr>
      <w:r>
        <w:t xml:space="preserve">Ensuring full regulatory compliance with the Ministry of Labor, Social Affairs, Veterans and Martyrs of Afghanistan, including work permit processing, social security contributions, and annual labor inspections.</w:t>
      </w:r>
    </w:p>
    <w:p>
      <w:pPr>
        <w:numPr>
          <w:ilvl w:val="0"/>
          <w:numId w:val="1001"/>
        </w:numPr>
        <w:pStyle w:val="Compact"/>
      </w:pPr>
      <w:r>
        <w:t xml:space="preserve">Development and delivery of training and professional development programs for staff based in Kabul, with particular emphasis on leadership, safety, and cross-cultural communication.</w:t>
      </w:r>
    </w:p>
    <w:p>
      <w:pPr>
        <w:numPr>
          <w:ilvl w:val="0"/>
          <w:numId w:val="1001"/>
        </w:numPr>
        <w:pStyle w:val="Compact"/>
      </w:pPr>
      <w:r>
        <w:t xml:space="preserve">Coordination with security and logistics teams to ensure safe working conditions for all personnel in the Afghanistan Kabul area, including contingency planning for workforce continuity.</w:t>
      </w:r>
    </w:p>
    <w:p>
      <w:pPr>
        <w:numPr>
          <w:ilvl w:val="0"/>
          <w:numId w:val="1001"/>
        </w:numPr>
        <w:pStyle w:val="Compact"/>
      </w:pPr>
      <w:r>
        <w:t xml:space="preserve">Preparation of monthly and quarterly HR reports, workforce analytics, and budget forecasts for senior management review.</w:t>
      </w:r>
    </w:p>
    <w:bookmarkEnd w:id="22"/>
    <w:bookmarkStart w:id="23" w:name="X163bad9532cf4f79db0625319df19f0f800d6d6"/>
    <w:p>
      <w:pPr>
        <w:pStyle w:val="Heading2"/>
      </w:pPr>
      <w:r>
        <w:t xml:space="preserve">3. Financial Breakdown – Quotation Estimate Summary</w:t>
      </w:r>
    </w:p>
    <w:p>
      <w:pPr>
        <w:pStyle w:val="FirstParagraph"/>
      </w:pPr>
      <w:r>
        <w:t xml:space="preserve">The following table presents the itemized costs associated with this Quotation Estimate for the Human Resources Manager position in Afghanistan Kabul:</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Monthly (USD)</w:t>
            </w:r>
          </w:p>
        </w:tc>
        <w:tc>
          <w:tcPr/>
          <w:p>
            <w:pPr>
              <w:pStyle w:val="Compact"/>
              <w:jc w:val="left"/>
            </w:pPr>
            <w:r>
              <w:t xml:space="preserve">Annual (USD)</w:t>
            </w:r>
          </w:p>
        </w:tc>
      </w:tr>
      <w:tr>
        <w:tc>
          <w:tcPr/>
          <w:p>
            <w:pPr>
              <w:pStyle w:val="Compact"/>
              <w:jc w:val="left"/>
            </w:pPr>
            <w:r>
              <w:t xml:space="preserve">1</w:t>
            </w:r>
          </w:p>
        </w:tc>
        <w:tc>
          <w:tcPr/>
          <w:p>
            <w:pPr>
              <w:pStyle w:val="Compact"/>
              <w:jc w:val="left"/>
            </w:pPr>
            <w:r>
              <w:t xml:space="preserve">Base Salary – Human Resources Manager (Kabul, Afghanistan)</w:t>
            </w:r>
          </w:p>
        </w:tc>
        <w:tc>
          <w:tcPr/>
          <w:p>
            <w:pPr>
              <w:pStyle w:val="Compact"/>
              <w:jc w:val="left"/>
            </w:pPr>
            <w:r>
              <w:t xml:space="preserve">$6,500.00</w:t>
            </w:r>
          </w:p>
        </w:tc>
        <w:tc>
          <w:tcPr/>
          <w:p>
            <w:pPr>
              <w:pStyle w:val="Compact"/>
              <w:jc w:val="left"/>
            </w:pPr>
            <w:r>
              <w:t xml:space="preserve">$78,000.00</w:t>
            </w:r>
          </w:p>
        </w:tc>
      </w:tr>
      <w:tr>
        <w:tc>
          <w:tcPr/>
          <w:p>
            <w:pPr>
              <w:pStyle w:val="Compact"/>
              <w:jc w:val="left"/>
            </w:pPr>
            <w:r>
              <w:t xml:space="preserve">2</w:t>
            </w:r>
          </w:p>
        </w:tc>
        <w:tc>
          <w:tcPr/>
          <w:p>
            <w:pPr>
              <w:pStyle w:val="Compact"/>
              <w:jc w:val="left"/>
            </w:pPr>
            <w:r>
              <w:t xml:space="preserve">Hardship &amp; Location Allowance (Afghanistan Kabul)</w:t>
            </w:r>
          </w:p>
        </w:tc>
        <w:tc>
          <w:tcPr/>
          <w:p>
            <w:pPr>
              <w:pStyle w:val="Compact"/>
              <w:jc w:val="left"/>
            </w:pPr>
            <w:r>
              <w:t xml:space="preserve">$2,200.00</w:t>
            </w:r>
          </w:p>
        </w:tc>
        <w:tc>
          <w:tcPr/>
          <w:p>
            <w:pPr>
              <w:pStyle w:val="Compact"/>
              <w:jc w:val="left"/>
            </w:pPr>
            <w:r>
              <w:t xml:space="preserve">$26,400.00</w:t>
            </w:r>
          </w:p>
        </w:tc>
      </w:tr>
      <w:tr>
        <w:tc>
          <w:tcPr/>
          <w:p>
            <w:pPr>
              <w:pStyle w:val="Compact"/>
              <w:jc w:val="left"/>
            </w:pPr>
            <w:r>
              <w:t xml:space="preserve">3</w:t>
            </w:r>
          </w:p>
        </w:tc>
        <w:tc>
          <w:tcPr/>
          <w:p>
            <w:pPr>
              <w:pStyle w:val="Compact"/>
              <w:jc w:val="left"/>
            </w:pPr>
            <w:r>
              <w:t xml:space="preserve">Security &amp; Risk Premium</w:t>
            </w:r>
          </w:p>
        </w:tc>
        <w:tc>
          <w:tcPr/>
          <w:p>
            <w:pPr>
              <w:pStyle w:val="Compact"/>
              <w:jc w:val="left"/>
            </w:pPr>
            <w:r>
              <w:t xml:space="preserve">$1,500.00</w:t>
            </w:r>
          </w:p>
        </w:tc>
        <w:tc>
          <w:tcPr/>
          <w:p>
            <w:pPr>
              <w:pStyle w:val="Compact"/>
              <w:jc w:val="left"/>
            </w:pPr>
            <w:r>
              <w:t xml:space="preserve">$18,000.00</w:t>
            </w:r>
          </w:p>
        </w:tc>
      </w:tr>
      <w:tr>
        <w:tc>
          <w:tcPr/>
          <w:p>
            <w:pPr>
              <w:pStyle w:val="Compact"/>
              <w:jc w:val="left"/>
            </w:pPr>
            <w:r>
              <w:t xml:space="preserve">4</w:t>
            </w:r>
          </w:p>
        </w:tc>
        <w:tc>
          <w:tcPr/>
          <w:p>
            <w:pPr>
              <w:pStyle w:val="Compact"/>
              <w:jc w:val="left"/>
            </w:pPr>
            <w:r>
              <w:t xml:space="preserve">Accommodation &amp; Utilities (Kabul compound)</w:t>
            </w:r>
          </w:p>
        </w:tc>
        <w:tc>
          <w:tcPr/>
          <w:p>
            <w:pPr>
              <w:pStyle w:val="Compact"/>
              <w:jc w:val="left"/>
            </w:pPr>
            <w:r>
              <w:t xml:space="preserve">$1,800.00</w:t>
            </w:r>
          </w:p>
        </w:tc>
        <w:tc>
          <w:tcPr/>
          <w:p>
            <w:pPr>
              <w:pStyle w:val="Compact"/>
              <w:jc w:val="left"/>
            </w:pPr>
            <w:r>
              <w:t xml:space="preserve">$21,600.00</w:t>
            </w:r>
          </w:p>
        </w:tc>
      </w:tr>
      <w:tr>
        <w:tc>
          <w:tcPr/>
          <w:p>
            <w:pPr>
              <w:pStyle w:val="Compact"/>
              <w:jc w:val="left"/>
            </w:pPr>
            <w:r>
              <w:t xml:space="preserve">5</w:t>
            </w:r>
          </w:p>
        </w:tc>
        <w:tc>
          <w:tcPr/>
          <w:p>
            <w:pPr>
              <w:pStyle w:val="Compact"/>
              <w:jc w:val="left"/>
            </w:pPr>
            <w:r>
              <w:t xml:space="preserve">Transportation &amp; Local Mobility (Kabul)</w:t>
            </w:r>
          </w:p>
        </w:tc>
        <w:tc>
          <w:tcPr/>
          <w:p>
            <w:pPr>
              <w:pStyle w:val="Compact"/>
              <w:jc w:val="left"/>
            </w:pPr>
            <w:r>
              <w:t xml:space="preserve">$600.00</w:t>
            </w:r>
          </w:p>
        </w:tc>
        <w:tc>
          <w:tcPr/>
          <w:p>
            <w:pPr>
              <w:pStyle w:val="Compact"/>
              <w:jc w:val="left"/>
            </w:pPr>
            <w:r>
              <w:t xml:space="preserve">$7,200.00</w:t>
            </w:r>
          </w:p>
        </w:tc>
      </w:tr>
      <w:tr>
        <w:tc>
          <w:tcPr/>
          <w:p>
            <w:pPr>
              <w:pStyle w:val="Compact"/>
              <w:jc w:val="left"/>
            </w:pPr>
            <w:r>
              <w:t xml:space="preserve">6</w:t>
            </w:r>
          </w:p>
        </w:tc>
        <w:tc>
          <w:tcPr/>
          <w:p>
            <w:pPr>
              <w:pStyle w:val="Compact"/>
              <w:jc w:val="left"/>
            </w:pPr>
            <w:r>
              <w:t xml:space="preserve">Medical &amp; Evacuation Insurance</w:t>
            </w:r>
          </w:p>
        </w:tc>
        <w:tc>
          <w:tcPr/>
          <w:p>
            <w:pPr>
              <w:pStyle w:val="Compact"/>
              <w:jc w:val="left"/>
            </w:pPr>
            <w:r>
              <w:t xml:space="preserve">$450.00</w:t>
            </w:r>
          </w:p>
        </w:tc>
        <w:tc>
          <w:tcPr/>
          <w:p>
            <w:pPr>
              <w:pStyle w:val="Compact"/>
              <w:jc w:val="left"/>
            </w:pPr>
            <w:r>
              <w:t xml:space="preserve">$5,400.00</w:t>
            </w:r>
          </w:p>
        </w:tc>
      </w:tr>
      <w:tr>
        <w:tc>
          <w:tcPr/>
          <w:p>
            <w:pPr>
              <w:pStyle w:val="Compact"/>
              <w:jc w:val="left"/>
            </w:pPr>
            <w:r>
              <w:t xml:space="preserve">7</w:t>
            </w:r>
          </w:p>
        </w:tc>
        <w:tc>
          <w:tcPr/>
          <w:p>
            <w:pPr>
              <w:pStyle w:val="Compact"/>
              <w:jc w:val="left"/>
            </w:pPr>
            <w:r>
              <w:t xml:space="preserve">Recruitment &amp; Placement Fee (one-time)</w:t>
            </w:r>
          </w:p>
        </w:tc>
        <w:tc>
          <w:tcPr/>
          <w:p>
            <w:pPr>
              <w:pStyle w:val="Compact"/>
              <w:jc w:val="left"/>
            </w:pPr>
            <w:r>
              <w:t xml:space="preserve">—</w:t>
            </w:r>
          </w:p>
        </w:tc>
        <w:tc>
          <w:tcPr/>
          <w:p>
            <w:pPr>
              <w:pStyle w:val="Compact"/>
              <w:jc w:val="left"/>
            </w:pPr>
            <w:r>
              <w:t xml:space="preserve">$12,000.00</w:t>
            </w:r>
          </w:p>
        </w:tc>
      </w:tr>
      <w:tr>
        <w:tc>
          <w:tcPr/>
          <w:p>
            <w:pPr>
              <w:pStyle w:val="Compact"/>
              <w:jc w:val="left"/>
            </w:pPr>
            <w:r>
              <w:t xml:space="preserve">8</w:t>
            </w:r>
          </w:p>
        </w:tc>
        <w:tc>
          <w:tcPr/>
          <w:p>
            <w:pPr>
              <w:pStyle w:val="Compact"/>
              <w:jc w:val="left"/>
            </w:pPr>
            <w:r>
              <w:t xml:space="preserve">Visa, Work Permit &amp; Compliance Administration</w:t>
            </w:r>
          </w:p>
        </w:tc>
        <w:tc>
          <w:tcPr/>
          <w:p>
            <w:pPr>
              <w:pStyle w:val="Compact"/>
              <w:jc w:val="left"/>
            </w:pPr>
            <w:r>
              <w:t xml:space="preserve">—</w:t>
            </w:r>
          </w:p>
        </w:tc>
        <w:tc>
          <w:tcPr/>
          <w:p>
            <w:pPr>
              <w:pStyle w:val="Compact"/>
              <w:jc w:val="left"/>
            </w:pPr>
            <w:r>
              <w:t xml:space="preserve">$4,500.00</w:t>
            </w:r>
          </w:p>
        </w:tc>
      </w:tr>
      <w:tr>
        <w:tc>
          <w:tcPr/>
          <w:p>
            <w:pPr>
              <w:pStyle w:val="Compact"/>
              <w:jc w:val="left"/>
            </w:pPr>
            <w:r>
              <w:t xml:space="preserve">9</w:t>
            </w:r>
          </w:p>
        </w:tc>
        <w:tc>
          <w:tcPr/>
          <w:p>
            <w:pPr>
              <w:pStyle w:val="Compact"/>
              <w:jc w:val="left"/>
            </w:pPr>
            <w:r>
              <w:t xml:space="preserve">Annual Airfare (Round Trip – Kabul)</w:t>
            </w:r>
          </w:p>
        </w:tc>
        <w:tc>
          <w:tcPr/>
          <w:p>
            <w:pPr>
              <w:pStyle w:val="Compact"/>
              <w:jc w:val="left"/>
            </w:pPr>
            <w:r>
              <w:t xml:space="preserve">—</w:t>
            </w:r>
          </w:p>
        </w:tc>
        <w:tc>
          <w:tcPr/>
          <w:p>
            <w:pPr>
              <w:pStyle w:val="Compact"/>
              <w:jc w:val="left"/>
            </w:pPr>
            <w:r>
              <w:t xml:space="preserve">$3,200.00</w:t>
            </w:r>
          </w:p>
        </w:tc>
      </w:tr>
      <w:tr>
        <w:tc>
          <w:tcPr>
            <w:gridSpan w:val="2"/>
          </w:tcPr>
          <w:p>
            <w:pPr>
              <w:pStyle w:val="Compact"/>
              <w:jc w:val="left"/>
            </w:pPr>
            <w:r>
              <w:t xml:space="preserve">TOTAL ANNUAL COST</w:t>
            </w:r>
          </w:p>
        </w:tc>
        <w:tc>
          <w:tcPr/>
          <w:p>
            <w:pPr>
              <w:pStyle w:val="Compact"/>
              <w:jc w:val="left"/>
            </w:pPr>
            <w:r>
              <w:t xml:space="preserve">—</w:t>
            </w:r>
          </w:p>
        </w:tc>
        <w:tc>
          <w:tcPr/>
          <w:p>
            <w:pPr>
              <w:pStyle w:val="Compact"/>
              <w:jc w:val="left"/>
            </w:pPr>
            <w:r>
              <w:t xml:space="preserve">$176,300.00</w:t>
            </w:r>
          </w:p>
        </w:tc>
      </w:tr>
    </w:tbl>
    <w:p>
      <w:pPr>
        <w:pStyle w:val="BodyText"/>
      </w:pPr>
      <w:r>
        <w:t xml:space="preserve">All figures in this Quotation Estimate are denominated in United States Dollars (USD). Payment will be processed on a monthly basis via international wire transfer to the account designated by the Human Resources Manager or the client's payroll department in Kabul. Applicable Afghan withholding taxes, if any, shall be deducted at source in accordance with the Afghanistan Revenue Authority regulations.</w:t>
      </w:r>
    </w:p>
    <w:bookmarkEnd w:id="23"/>
    <w:bookmarkStart w:id="24" w:name="terms-and-conditions"/>
    <w:p>
      <w:pPr>
        <w:pStyle w:val="Heading2"/>
      </w:pPr>
      <w:r>
        <w:t xml:space="preserve">4. Terms and Conditions</w:t>
      </w:r>
    </w:p>
    <w:p>
      <w:pPr>
        <w:numPr>
          <w:ilvl w:val="0"/>
          <w:numId w:val="1002"/>
        </w:numPr>
        <w:pStyle w:val="Compact"/>
      </w:pPr>
      <w:r>
        <w:t xml:space="preserve">This Quotation Estimate is valid for thirty (30) calendar days from the date of issue. Beyond this period, rates may be revised to reflect changes in the Afghanistan Kabul labor market, exchange rate fluctuations, or security conditions.</w:t>
      </w:r>
    </w:p>
    <w:p>
      <w:pPr>
        <w:numPr>
          <w:ilvl w:val="0"/>
          <w:numId w:val="1002"/>
        </w:numPr>
        <w:pStyle w:val="Compact"/>
      </w:pPr>
      <w:r>
        <w:t xml:space="preserve">The Human Resources Manager shall be engaged on a fixed-term contract of twelve (12) months, renewable by mutual written agreement. A minimum notice period of sixty (60) days applies to either party for early termination.</w:t>
      </w:r>
    </w:p>
    <w:p>
      <w:pPr>
        <w:numPr>
          <w:ilvl w:val="0"/>
          <w:numId w:val="1002"/>
        </w:numPr>
        <w:pStyle w:val="Compact"/>
      </w:pPr>
      <w:r>
        <w:t xml:space="preserve">The client is responsible for providing a secure, air-conditioned office workspace within the Afghanistan Kabul premises, including reliable internet connectivity and essential office equipment.</w:t>
      </w:r>
    </w:p>
    <w:p>
      <w:pPr>
        <w:numPr>
          <w:ilvl w:val="0"/>
          <w:numId w:val="1002"/>
        </w:numPr>
        <w:pStyle w:val="Compact"/>
      </w:pPr>
      <w:r>
        <w:t xml:space="preserve">Global Talent Solutions shall manage all recruitment, background verification, and pre-deployment medical screening for the Human Resources Manager prior to arrival in Kabul.</w:t>
      </w:r>
    </w:p>
    <w:p>
      <w:pPr>
        <w:numPr>
          <w:ilvl w:val="0"/>
          <w:numId w:val="1002"/>
        </w:numPr>
        <w:pStyle w:val="Compact"/>
      </w:pPr>
      <w:r>
        <w:t xml:space="preserve">All employment terms for the Human Resources Manager shall comply with the Afghanistan Labor Law, the client's internal HR policies, and any applicable international humanitarian or organizational standards.</w:t>
      </w:r>
    </w:p>
    <w:p>
      <w:pPr>
        <w:numPr>
          <w:ilvl w:val="0"/>
          <w:numId w:val="1002"/>
        </w:numPr>
        <w:pStyle w:val="Compact"/>
      </w:pPr>
      <w:r>
        <w:t xml:space="preserve">In the event of a security escalation in Afghanistan Kabul that renders the workplace unsafe, either party may suspend the engagement without penalty, with a maximum suspension period of ninety (90) days before the contract is deemed terminated.</w:t>
      </w:r>
    </w:p>
    <w:p>
      <w:pPr>
        <w:numPr>
          <w:ilvl w:val="0"/>
          <w:numId w:val="1002"/>
        </w:numPr>
        <w:pStyle w:val="Compact"/>
      </w:pPr>
      <w:r>
        <w:t xml:space="preserve">Confidentiality obligations apply to all personnel data, salary structures, and organizational information handled by the Human Resources Manager during the term of this Quotation Estimate.</w:t>
      </w:r>
    </w:p>
    <w:p>
      <w:pPr>
        <w:numPr>
          <w:ilvl w:val="0"/>
          <w:numId w:val="1002"/>
        </w:numPr>
        <w:pStyle w:val="Compact"/>
      </w:pPr>
      <w:r>
        <w:t xml:space="preserve">Disputes arising from this Quotation Estimate shall be resolved through amicable negotiation, failing which they shall be referred to arbitration under the rules of the International Chamber of Commerce (ICC), with proceedings conducted in English.</w:t>
      </w:r>
    </w:p>
    <w:bookmarkEnd w:id="24"/>
    <w:bookmarkStart w:id="25" w:name="acceptance-and-authorization"/>
    <w:p>
      <w:pPr>
        <w:pStyle w:val="Heading2"/>
      </w:pPr>
      <w:r>
        <w:t xml:space="preserve">5. Acceptance and Authorization</w:t>
      </w:r>
    </w:p>
    <w:p>
      <w:pPr>
        <w:pStyle w:val="FirstParagraph"/>
      </w:pPr>
      <w:r>
        <w:t xml:space="preserve">By signing below, both parties acknowledge and accept all terms, conditions, and financial figures set forth in this Quotation Estimate for the Human Resources Manager position in Afghanistan Kabul. This document, once countersigned, constitutes a binding agreement between the parties.</w:t>
      </w:r>
    </w:p>
    <w:p>
      <w:pPr>
        <w:pStyle w:val="BodyText"/>
      </w:pPr>
      <w:r>
        <w:rPr>
          <w:bCs/>
          <w:b/>
        </w:rPr>
        <w:t xml:space="preserve">For Global Talent Solutions</w:t>
      </w:r>
    </w:p>
    <w:p>
      <w:pPr>
        <w:pStyle w:val="BodyText"/>
      </w:pPr>
      <w:r>
        <w:t xml:space="preserve">Name: _________________________</w:t>
      </w:r>
    </w:p>
    <w:p>
      <w:pPr>
        <w:pStyle w:val="BodyText"/>
      </w:pPr>
      <w:r>
        <w:t xml:space="preserve">Title: Director, Afghanistan Operations</w:t>
      </w:r>
    </w:p>
    <w:p>
      <w:pPr>
        <w:pStyle w:val="BodyText"/>
      </w:pPr>
      <w:r>
        <w:t xml:space="preserve">Signature: _________________________</w:t>
      </w:r>
    </w:p>
    <w:p>
      <w:pPr>
        <w:pStyle w:val="BodyText"/>
      </w:pPr>
      <w:r>
        <w:t xml:space="preserve">Date: _________________________</w:t>
      </w:r>
    </w:p>
    <w:p>
      <w:pPr>
        <w:pStyle w:val="BodyText"/>
      </w:pPr>
      <w:r>
        <w:rPr>
          <w:bCs/>
          <w:b/>
        </w:rPr>
        <w:t xml:space="preserve">For the Client Organization</w:t>
      </w:r>
    </w:p>
    <w:p>
      <w:pPr>
        <w:pStyle w:val="BodyText"/>
      </w:pPr>
      <w:r>
        <w:t xml:space="preserve">Name: _________________________</w:t>
      </w:r>
    </w:p>
    <w:p>
      <w:pPr>
        <w:pStyle w:val="BodyText"/>
      </w:pPr>
      <w:r>
        <w:t xml:space="preserve">Title: _________________________</w:t>
      </w:r>
    </w:p>
    <w:p>
      <w:pPr>
        <w:pStyle w:val="BodyText"/>
      </w:pPr>
      <w:r>
        <w:t xml:space="preserve">Signature: _________________________</w:t>
      </w:r>
    </w:p>
    <w:p>
      <w:pPr>
        <w:pStyle w:val="BodyText"/>
      </w:pPr>
      <w:r>
        <w:t xml:space="preserve">Date: _________________________</w:t>
      </w:r>
    </w:p>
    <w:p>
      <w:pPr>
        <w:pStyle w:val="BodyText"/>
      </w:pPr>
      <w:r>
        <w:t xml:space="preserve">Global Talent Solutions – Kabul Branch | Karza District, Kabul, Afghanistan | Tel: +93 700 000 000 | Email: kabul@globaltalent.example</w:t>
      </w:r>
    </w:p>
    <w:p>
      <w:pPr>
        <w:pStyle w:val="BodyText"/>
      </w:pPr>
      <w:r>
        <w:t xml:space="preserve">This Quotation Estimate is the property of Global Talent Solutions and is intended solely for the named client. Unauthorized reproduction or distribution is prohibited.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Human Resources Manager - Afghanistan Kabul</dc:title>
  <dc:creator/>
  <dc:language>en</dc:language>
  <cp:keywords/>
  <dcterms:created xsi:type="dcterms:W3CDTF">2026-10-10T03:10:23Z</dcterms:created>
  <dcterms:modified xsi:type="dcterms:W3CDTF">2026-10-10T03:10:23Z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