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Human Resources Manager Services — Canada Vancouver, British Columbia</w:t>
      </w:r>
    </w:p>
    <w:bookmarkEnd w:id="20"/>
    <w:bookmarkStart w:id="21" w:name="prepared-by"/>
    <w:p>
      <w:pPr>
        <w:pStyle w:val="Heading3"/>
      </w:pPr>
      <w:r>
        <w:t xml:space="preserve">Prepared By</w:t>
      </w:r>
    </w:p>
    <w:p>
      <w:pPr>
        <w:pStyle w:val="FirstParagraph"/>
      </w:pPr>
      <w:r>
        <w:rPr>
          <w:bCs/>
          <w:b/>
        </w:rPr>
        <w:t xml:space="preserve">Northwest HR Solutions Inc.</w:t>
      </w:r>
    </w:p>
    <w:p>
      <w:pPr>
        <w:pStyle w:val="BodyText"/>
      </w:pPr>
      <w:r>
        <w:t xml:space="preserve">1200 West Georgia Street, Suite 850</w:t>
      </w:r>
    </w:p>
    <w:p>
      <w:pPr>
        <w:pStyle w:val="BodyText"/>
      </w:pPr>
      <w:r>
        <w:t xml:space="preserve">Vancouver, BC V6E 4R2, Canada</w:t>
      </w:r>
    </w:p>
    <w:p>
      <w:pPr>
        <w:pStyle w:val="BodyText"/>
      </w:pPr>
      <w:r>
        <w:t xml:space="preserve">Phone: (604) 555-0147</w:t>
      </w:r>
    </w:p>
    <w:p>
      <w:pPr>
        <w:pStyle w:val="BodyText"/>
      </w:pPr>
      <w:r>
        <w:t xml:space="preserve">Email: estimates@northwesthrsolutions.ca</w:t>
      </w:r>
    </w:p>
    <w:bookmarkEnd w:id="21"/>
    <w:bookmarkStart w:id="22" w:name="prepared-for"/>
    <w:p>
      <w:pPr>
        <w:pStyle w:val="Heading3"/>
      </w:pPr>
      <w:r>
        <w:t xml:space="preserve">Prepared For</w:t>
      </w:r>
    </w:p>
    <w:p>
      <w:pPr>
        <w:pStyle w:val="FirstParagraph"/>
      </w:pPr>
      <w:r>
        <w:rPr>
          <w:bCs/>
          <w:b/>
        </w:rPr>
        <w:t xml:space="preserve">Client Organization</w:t>
      </w:r>
    </w:p>
    <w:p>
      <w:pPr>
        <w:pStyle w:val="BodyText"/>
      </w:pPr>
      <w:r>
        <w:t xml:space="preserve">Attn: Chief Executive Officer</w:t>
      </w:r>
    </w:p>
    <w:p>
      <w:pPr>
        <w:pStyle w:val="BodyText"/>
      </w:pPr>
      <w:r>
        <w:t xml:space="preserve">888 Burrard Street, Floor 12</w:t>
      </w:r>
    </w:p>
    <w:p>
      <w:pPr>
        <w:pStyle w:val="BodyText"/>
      </w:pPr>
      <w:r>
        <w:t xml:space="preserve">Vancouver, BC V6Z 2Y1, Canada</w:t>
      </w:r>
    </w:p>
    <w:p>
      <w:pPr>
        <w:pStyle w:val="BodyText"/>
      </w:pPr>
      <w:r>
        <w:t xml:space="preserve">Phone: (604) 555-0293</w:t>
      </w:r>
    </w:p>
    <w:p>
      <w:pPr>
        <w:pStyle w:val="BodyText"/>
      </w:pPr>
      <w:r>
        <w:t xml:space="preserve">Email: ceo@clientcompany.ca</w:t>
      </w:r>
    </w:p>
    <w:bookmarkEnd w:id="22"/>
    <w:p>
      <w:pPr>
        <w:pStyle w:val="BodyText"/>
      </w:pPr>
      <w:r>
        <w:rPr>
          <w:bCs/>
          <w:b/>
        </w:rPr>
        <w:t xml:space="preserve">Quotation Estimate No.:</w:t>
      </w:r>
      <w:r>
        <w:t xml:space="preserve"> </w:t>
      </w:r>
      <w:r>
        <w:t xml:space="preserve">QEST-2025-04871</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 from date of issue)</w:t>
      </w:r>
    </w:p>
    <w:p>
      <w:pPr>
        <w:pStyle w:val="BodyText"/>
      </w:pPr>
      <w:r>
        <w:rPr>
          <w:bCs/>
          <w:b/>
        </w:rPr>
        <w:t xml:space="preserve">Service Location:</w:t>
      </w:r>
      <w:r>
        <w:t xml:space="preserve"> </w:t>
      </w:r>
      <w:r>
        <w:t xml:space="preserve">Canada Vancouver, British Columbia</w:t>
      </w:r>
    </w:p>
    <w:p>
      <w:pPr>
        <w:pStyle w:val="BodyText"/>
      </w:pPr>
      <w:r>
        <w:rPr>
          <w:bCs/>
          <w:b/>
        </w:rPr>
        <w:t xml:space="preserve">Position Title:</w:t>
      </w:r>
      <w:r>
        <w:t xml:space="preserve"> </w:t>
      </w:r>
      <w:r>
        <w:t xml:space="preserve">Human Resources Manager</w:t>
      </w:r>
    </w:p>
    <w:p>
      <w:pPr>
        <w:pStyle w:val="BodyText"/>
      </w:pPr>
      <w:r>
        <w:rPr>
          <w:bCs/>
          <w:b/>
        </w:rPr>
        <w:t xml:space="preserve">Employment Type:</w:t>
      </w:r>
      <w:r>
        <w:t xml:space="preserve"> </w:t>
      </w:r>
      <w:r>
        <w:t xml:space="preserve">Full-Time, Permanent</w:t>
      </w:r>
    </w:p>
    <w:bookmarkStart w:id="23" w:name="X74231c963a6133d2e00ff354112bd3a05823cff"/>
    <w:p>
      <w:pPr>
        <w:pStyle w:val="Heading2"/>
      </w:pPr>
      <w:r>
        <w:t xml:space="preserve">1. Scope of Services — Human Resources Manager, Canada Vancouver</w:t>
      </w:r>
    </w:p>
    <w:p>
      <w:pPr>
        <w:pStyle w:val="FirstParagraph"/>
      </w:pPr>
      <w:r>
        <w:t xml:space="preserve">This Quotation Estimate outlines the comprehensive professional services and compensation package for the recruitment, onboarding, and ongoing engagement of a qualified</w:t>
      </w:r>
      <w:r>
        <w:t xml:space="preserve"> </w:t>
      </w:r>
      <w:r>
        <w:t xml:space="preserve">Human Resources Manager</w:t>
      </w:r>
      <w:r>
        <w:t xml:space="preserve"> </w:t>
      </w:r>
      <w:r>
        <w:t xml:space="preserve">to be based in</w:t>
      </w:r>
      <w:r>
        <w:t xml:space="preserve"> </w:t>
      </w:r>
      <w:r>
        <w:t xml:space="preserve">Canada Vancouver</w:t>
      </w:r>
      <w:r>
        <w:t xml:space="preserve">, British Columbia. The Human Resources Manager will be responsible for overseeing all people-management functions within the client organization, including but not limited to talent acquisition, employee relations, compensation and benefits administration, compliance with the</w:t>
      </w:r>
      <w:r>
        <w:t xml:space="preserve"> </w:t>
      </w:r>
      <w:r>
        <w:rPr>
          <w:iCs/>
          <w:i/>
        </w:rPr>
        <w:t xml:space="preserve">British Columbia Employment Standards Act</w:t>
      </w:r>
      <w:r>
        <w:t xml:space="preserve">, and strategic workforce planning aligned with the unique labor market conditions of the Greater Vancouver metropolitan area.</w:t>
      </w:r>
    </w:p>
    <w:p>
      <w:pPr>
        <w:pStyle w:val="BodyText"/>
      </w:pPr>
      <w:r>
        <w:t xml:space="preserve">The Human Resources Manager will operate out of the client's Vancouver office and will report directly to the Chief Executive Officer. This Quotation Estimate covers the initial 12-month engagement period, including a 90-day probationary assessment phase, and includes all associated professional services fees, statutory deductions, and employer obligations as mandated by provincial and federal Canadian legislation.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Base Annual Salary — Human Resources Manager (Vancouver market rate, 40 hrs/week)</w:t>
            </w:r>
          </w:p>
        </w:tc>
        <w:tc>
          <w:tcPr/>
          <w:p>
            <w:pPr>
              <w:pStyle w:val="Compact"/>
              <w:jc w:val="left"/>
            </w:pPr>
            <w:r>
              <w:t xml:space="preserve">Annual</w:t>
            </w:r>
          </w:p>
        </w:tc>
        <w:tc>
          <w:tcPr/>
          <w:p>
            <w:pPr>
              <w:pStyle w:val="Compact"/>
              <w:jc w:val="left"/>
            </w:pPr>
            <w:r>
              <w:t xml:space="preserve">$118,000.00</w:t>
            </w:r>
          </w:p>
        </w:tc>
      </w:tr>
      <w:tr>
        <w:tc>
          <w:tcPr/>
          <w:p>
            <w:pPr>
              <w:pStyle w:val="Compact"/>
              <w:jc w:val="left"/>
            </w:pPr>
            <w:r>
              <w:t xml:space="preserve">1.2</w:t>
            </w:r>
          </w:p>
        </w:tc>
        <w:tc>
          <w:tcPr/>
          <w:p>
            <w:pPr>
              <w:pStyle w:val="Compact"/>
              <w:jc w:val="left"/>
            </w:pPr>
            <w:r>
              <w:t xml:space="preserve">Employer CPP Contributions (5.95% of pensionable earnings, BC/Federal)</w:t>
            </w:r>
          </w:p>
        </w:tc>
        <w:tc>
          <w:tcPr/>
          <w:p>
            <w:pPr>
              <w:pStyle w:val="Compact"/>
              <w:jc w:val="left"/>
            </w:pPr>
            <w:r>
              <w:t xml:space="preserve">Annual</w:t>
            </w:r>
          </w:p>
        </w:tc>
        <w:tc>
          <w:tcPr/>
          <w:p>
            <w:pPr>
              <w:pStyle w:val="Compact"/>
              <w:jc w:val="left"/>
            </w:pPr>
            <w:r>
              <w:t xml:space="preserve">$6,421.00</w:t>
            </w:r>
          </w:p>
        </w:tc>
      </w:tr>
      <w:tr>
        <w:tc>
          <w:tcPr/>
          <w:p>
            <w:pPr>
              <w:pStyle w:val="Compact"/>
              <w:jc w:val="left"/>
            </w:pPr>
            <w:r>
              <w:t xml:space="preserve">1.3</w:t>
            </w:r>
          </w:p>
        </w:tc>
        <w:tc>
          <w:tcPr/>
          <w:p>
            <w:pPr>
              <w:pStyle w:val="Compact"/>
              <w:jc w:val="left"/>
            </w:pPr>
            <w:r>
              <w:t xml:space="preserve">Employer EHT (Employment Insurance) Contributions (1.63%)</w:t>
            </w:r>
          </w:p>
        </w:tc>
        <w:tc>
          <w:tcPr/>
          <w:p>
            <w:pPr>
              <w:pStyle w:val="Compact"/>
              <w:jc w:val="left"/>
            </w:pPr>
            <w:r>
              <w:t xml:space="preserve">Annual</w:t>
            </w:r>
          </w:p>
        </w:tc>
        <w:tc>
          <w:tcPr/>
          <w:p>
            <w:pPr>
              <w:pStyle w:val="Compact"/>
              <w:jc w:val="left"/>
            </w:pPr>
            <w:r>
              <w:t xml:space="preserve">$1,923.40</w:t>
            </w:r>
          </w:p>
        </w:tc>
      </w:tr>
      <w:tr>
        <w:tc>
          <w:tcPr/>
          <w:p>
            <w:pPr>
              <w:pStyle w:val="Compact"/>
              <w:jc w:val="left"/>
            </w:pPr>
            <w:r>
              <w:t xml:space="preserve">1.4</w:t>
            </w:r>
          </w:p>
        </w:tc>
        <w:tc>
          <w:tcPr/>
          <w:p>
            <w:pPr>
              <w:pStyle w:val="Compact"/>
              <w:jc w:val="left"/>
            </w:pPr>
            <w:r>
              <w:t xml:space="preserve">BC Provincial Health Services &amp; Statutory Benefits Administration</w:t>
            </w:r>
          </w:p>
        </w:tc>
        <w:tc>
          <w:tcPr/>
          <w:p>
            <w:pPr>
              <w:pStyle w:val="Compact"/>
              <w:jc w:val="left"/>
            </w:pPr>
            <w:r>
              <w:t xml:space="preserve">Annual</w:t>
            </w:r>
          </w:p>
        </w:tc>
        <w:tc>
          <w:tcPr/>
          <w:p>
            <w:pPr>
              <w:pStyle w:val="Compact"/>
              <w:jc w:val="left"/>
            </w:pPr>
            <w:r>
              <w:t xml:space="preserve">$4,200.00</w:t>
            </w:r>
          </w:p>
        </w:tc>
      </w:tr>
      <w:tr>
        <w:tc>
          <w:tcPr/>
          <w:p>
            <w:pPr>
              <w:pStyle w:val="Compact"/>
              <w:jc w:val="left"/>
            </w:pPr>
            <w:r>
              <w:t xml:space="preserve">1.5</w:t>
            </w:r>
          </w:p>
        </w:tc>
        <w:tc>
          <w:tcPr/>
          <w:p>
            <w:pPr>
              <w:pStyle w:val="Compact"/>
              <w:jc w:val="left"/>
            </w:pPr>
            <w:r>
              <w:t xml:space="preserve">Group Health, Dental &amp; Vision Insurance (Employer Premium, Vancouver provider)</w:t>
            </w:r>
          </w:p>
        </w:tc>
        <w:tc>
          <w:tcPr/>
          <w:p>
            <w:pPr>
              <w:pStyle w:val="Compact"/>
              <w:jc w:val="left"/>
            </w:pPr>
            <w:r>
              <w:t xml:space="preserve">Annual</w:t>
            </w:r>
          </w:p>
        </w:tc>
        <w:tc>
          <w:tcPr/>
          <w:p>
            <w:pPr>
              <w:pStyle w:val="Compact"/>
              <w:jc w:val="left"/>
            </w:pPr>
            <w:r>
              <w:t xml:space="preserve">$7,800.00</w:t>
            </w:r>
          </w:p>
        </w:tc>
      </w:tr>
      <w:tr>
        <w:tc>
          <w:tcPr/>
          <w:p>
            <w:pPr>
              <w:pStyle w:val="Compact"/>
              <w:jc w:val="left"/>
            </w:pPr>
            <w:r>
              <w:t xml:space="preserve">1.6</w:t>
            </w:r>
          </w:p>
        </w:tc>
        <w:tc>
          <w:tcPr/>
          <w:p>
            <w:pPr>
              <w:pStyle w:val="Compact"/>
              <w:jc w:val="left"/>
            </w:pPr>
            <w:r>
              <w:t xml:space="preserve">Registered Retirement Savings Plan (RRSP) Matching (5% of base salary)</w:t>
            </w:r>
          </w:p>
        </w:tc>
        <w:tc>
          <w:tcPr/>
          <w:p>
            <w:pPr>
              <w:pStyle w:val="Compact"/>
              <w:jc w:val="left"/>
            </w:pPr>
            <w:r>
              <w:t xml:space="preserve">Annual</w:t>
            </w:r>
          </w:p>
        </w:tc>
        <w:tc>
          <w:tcPr/>
          <w:p>
            <w:pPr>
              <w:pStyle w:val="Compact"/>
              <w:jc w:val="left"/>
            </w:pPr>
            <w:r>
              <w:t xml:space="preserve">$5,900.00</w:t>
            </w:r>
          </w:p>
        </w:tc>
      </w:tr>
      <w:tr>
        <w:tc>
          <w:tcPr/>
          <w:p>
            <w:pPr>
              <w:pStyle w:val="Compact"/>
              <w:jc w:val="left"/>
            </w:pPr>
            <w:r>
              <w:t xml:space="preserve">1.7</w:t>
            </w:r>
          </w:p>
        </w:tc>
        <w:tc>
          <w:tcPr/>
          <w:p>
            <w:pPr>
              <w:pStyle w:val="Compact"/>
              <w:jc w:val="left"/>
            </w:pPr>
            <w:r>
              <w:t xml:space="preserve">Professional Development &amp; CHRP/CHRC Certification Support (HRPA BC)</w:t>
            </w:r>
          </w:p>
        </w:tc>
        <w:tc>
          <w:tcPr/>
          <w:p>
            <w:pPr>
              <w:pStyle w:val="Compact"/>
              <w:jc w:val="left"/>
            </w:pPr>
            <w:r>
              <w:t xml:space="preserve">Annual</w:t>
            </w:r>
          </w:p>
        </w:tc>
        <w:tc>
          <w:tcPr/>
          <w:p>
            <w:pPr>
              <w:pStyle w:val="Compact"/>
              <w:jc w:val="left"/>
            </w:pPr>
            <w:r>
              <w:t xml:space="preserve">$3,500.00</w:t>
            </w:r>
          </w:p>
        </w:tc>
      </w:tr>
      <w:tr>
        <w:tc>
          <w:tcPr/>
          <w:p>
            <w:pPr>
              <w:pStyle w:val="Compact"/>
              <w:jc w:val="left"/>
            </w:pPr>
            <w:r>
              <w:t xml:space="preserve">1.8</w:t>
            </w:r>
          </w:p>
        </w:tc>
        <w:tc>
          <w:tcPr/>
          <w:p>
            <w:pPr>
              <w:pStyle w:val="Compact"/>
              <w:jc w:val="left"/>
            </w:pPr>
            <w:r>
              <w:t xml:space="preserve">Recruitment &amp; Onboarding Fee (One-time, Northwest HR Solutions)</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1.9</w:t>
            </w:r>
          </w:p>
        </w:tc>
        <w:tc>
          <w:tcPr/>
          <w:p>
            <w:pPr>
              <w:pStyle w:val="Compact"/>
              <w:jc w:val="left"/>
            </w:pPr>
            <w:r>
              <w:t xml:space="preserve">Workplace Compliance Audit &amp; Policy Development (BC-specific)</w:t>
            </w:r>
          </w:p>
        </w:tc>
        <w:tc>
          <w:tcPr/>
          <w:p>
            <w:pPr>
              <w:pStyle w:val="Compact"/>
              <w:jc w:val="left"/>
            </w:pPr>
            <w:r>
              <w:t xml:space="preserve">One-time</w:t>
            </w:r>
          </w:p>
        </w:tc>
        <w:tc>
          <w:tcPr/>
          <w:p>
            <w:pPr>
              <w:pStyle w:val="Compact"/>
              <w:jc w:val="left"/>
            </w:pPr>
            <w:r>
              <w:t xml:space="preserve">$4,200.00</w:t>
            </w:r>
          </w:p>
        </w:tc>
      </w:tr>
      <w:tr>
        <w:tc>
          <w:tcPr/>
          <w:p>
            <w:pPr>
              <w:pStyle w:val="Compact"/>
              <w:jc w:val="left"/>
            </w:pPr>
            <w:r>
              <w:t xml:space="preserve">1.10</w:t>
            </w:r>
          </w:p>
        </w:tc>
        <w:tc>
          <w:tcPr/>
          <w:p>
            <w:pPr>
              <w:pStyle w:val="Compact"/>
              <w:jc w:val="left"/>
            </w:pPr>
            <w:r>
              <w:t xml:space="preserve">Annual Performance Review &amp; Compensation Benchmarking (Vancouver HR Market)</w:t>
            </w:r>
          </w:p>
        </w:tc>
        <w:tc>
          <w:tcPr/>
          <w:p>
            <w:pPr>
              <w:pStyle w:val="Compact"/>
              <w:jc w:val="left"/>
            </w:pPr>
            <w:r>
              <w:t xml:space="preserve">Annual</w:t>
            </w:r>
          </w:p>
        </w:tc>
        <w:tc>
          <w:tcPr/>
          <w:p>
            <w:pPr>
              <w:pStyle w:val="Compact"/>
              <w:jc w:val="left"/>
            </w:pPr>
            <w:r>
              <w:t xml:space="preserve">$2,800.00</w:t>
            </w:r>
          </w:p>
        </w:tc>
      </w:tr>
      <w:tr>
        <w:tc>
          <w:tcPr>
            <w:gridSpan w:val="3"/>
          </w:tcPr>
          <w:p>
            <w:pPr>
              <w:pStyle w:val="Compact"/>
              <w:jc w:val="left"/>
            </w:pPr>
            <w:r>
              <w:t xml:space="preserve">TOTAL ESTIMATED ANNUAL COST (Year 1)</w:t>
            </w:r>
          </w:p>
        </w:tc>
        <w:tc>
          <w:tcPr/>
          <w:p>
            <w:pPr>
              <w:pStyle w:val="Compact"/>
              <w:jc w:val="left"/>
            </w:pPr>
            <w:r>
              <w:t xml:space="preserve">$163,244.40</w:t>
            </w:r>
          </w:p>
        </w:tc>
      </w:tr>
      <w:tr>
        <w:tc>
          <w:tcPr>
            <w:gridSpan w:val="3"/>
          </w:tcPr>
          <w:p>
            <w:pPr>
              <w:pStyle w:val="Compact"/>
              <w:jc w:val="left"/>
            </w:pPr>
            <w:r>
              <w:t xml:space="preserve">TOTAL ESTIMATED ANNUAL COST (Year 2 Onward, excl. one-time fees)</w:t>
            </w:r>
          </w:p>
        </w:tc>
        <w:tc>
          <w:tcPr/>
          <w:p>
            <w:pPr>
              <w:pStyle w:val="Compact"/>
              <w:jc w:val="left"/>
            </w:pPr>
            <w:r>
              <w:t xml:space="preserve">$147,524.40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a period of thirty (30) calendar days from the date of issue. After the expiration date, all figures subject to revision based on current Canada Vancouver labor market conditions and applicable statutory rate changes.</w:t>
      </w:r>
    </w:p>
    <w:p>
      <w:pPr>
        <w:pStyle w:val="BodyText"/>
      </w:pPr>
      <w:r>
        <w:rPr>
          <w:bCs/>
          <w:b/>
        </w:rPr>
        <w:t xml:space="preserve">3.2</w:t>
      </w:r>
      <w:r>
        <w:t xml:space="preserve"> </w:t>
      </w:r>
      <w:r>
        <w:t xml:space="preserve">All amounts stated in this Quotation Estimate are in Canadian Dollars (CAD) and are exclusive of applicable Goods and Services Tax (GST) at the federal rate of 5% and Harmonized Sales Tax (HST) or Provincial Sales Tax (PST) at 7% as applicable in British Columbia, Canada Vancouver.</w:t>
      </w:r>
    </w:p>
    <w:p>
      <w:pPr>
        <w:pStyle w:val="BodyText"/>
      </w:pPr>
      <w:r>
        <w:rPr>
          <w:bCs/>
          <w:b/>
        </w:rPr>
        <w:t xml:space="preserve">3.3</w:t>
      </w:r>
      <w:r>
        <w:t xml:space="preserve"> </w:t>
      </w:r>
      <w:r>
        <w:t xml:space="preserve">The Human Resources Manager engagement is governed by the</w:t>
      </w:r>
      <w:r>
        <w:t xml:space="preserve"> </w:t>
      </w:r>
      <w:r>
        <w:rPr>
          <w:iCs/>
          <w:i/>
        </w:rPr>
        <w:t xml:space="preserve">Employment Standards Act</w:t>
      </w:r>
      <w:r>
        <w:t xml:space="preserve"> </w:t>
      </w:r>
      <w:r>
        <w:t xml:space="preserve">of British Columbia, the</w:t>
      </w:r>
      <w:r>
        <w:t xml:space="preserve"> </w:t>
      </w:r>
      <w:r>
        <w:rPr>
          <w:iCs/>
          <w:i/>
        </w:rPr>
        <w:t xml:space="preserve">Canada Labour Code</w:t>
      </w:r>
      <w:r>
        <w:t xml:space="preserve"> </w:t>
      </w:r>
      <w:r>
        <w:t xml:space="preserve">(where applicable), and all relevant municipal bylaws of the City of Vancouver. The Human Resources Manager shall be entitled to a minimum of two (2) weeks' paid vacation in accordance with BC provincial standards.</w:t>
      </w:r>
    </w:p>
    <w:p>
      <w:pPr>
        <w:pStyle w:val="BodyText"/>
      </w:pPr>
      <w:r>
        <w:rPr>
          <w:bCs/>
          <w:b/>
        </w:rPr>
        <w:t xml:space="preserve">3.4</w:t>
      </w:r>
      <w:r>
        <w:t xml:space="preserve"> </w:t>
      </w:r>
      <w:r>
        <w:t xml:space="preserve">Payment terms: Net 30 days from invoice date. Invoices will be issued monthly for recurring items and upon completion for one-time professional services. Late payments shall accrue interest at 1.5% per month as permitted under the</w:t>
      </w:r>
      <w:r>
        <w:t xml:space="preserve"> </w:t>
      </w:r>
      <w:r>
        <w:rPr>
          <w:iCs/>
          <w:i/>
        </w:rPr>
        <w:t xml:space="preserve">British Columbia Interest Act</w:t>
      </w:r>
      <w:r>
        <w:t xml:space="preserve">.</w:t>
      </w:r>
    </w:p>
    <w:p>
      <w:pPr>
        <w:pStyle w:val="BodyText"/>
      </w:pPr>
      <w:r>
        <w:rPr>
          <w:bCs/>
          <w:b/>
        </w:rPr>
        <w:t xml:space="preserve">3.5</w:t>
      </w:r>
      <w:r>
        <w:t xml:space="preserve"> </w:t>
      </w:r>
      <w:r>
        <w:t xml:space="preserve">This Quotation Estimate does not constitute a binding employment contract. A formal employment agreement for the Human Resources Manager position will be executed separately upon mutual acceptance of this estimate and completion of all background checks, reference verifications, and immigration status confirmations (if applicable) as required for work authorization in Canada Vancouver.</w:t>
      </w:r>
    </w:p>
    <w:p>
      <w:pPr>
        <w:pStyle w:val="BodyText"/>
      </w:pPr>
      <w:r>
        <w:rPr>
          <w:bCs/>
          <w:b/>
        </w:rPr>
        <w:t xml:space="preserve">3.6</w:t>
      </w:r>
      <w:r>
        <w:t xml:space="preserve"> </w:t>
      </w:r>
      <w:r>
        <w:t xml:space="preserve">Northwest HR Solutions Inc. reserves the right to adjust the Human Resources Manager compensation package by up to 5% should the Vancouver HR labor market experience significant shifts in demand or supply during the validity period of this Quotation Estimate.</w:t>
      </w:r>
    </w:p>
    <w:p>
      <w:pPr>
        <w:pStyle w:val="BodyText"/>
      </w:pPr>
      <w:r>
        <w:rPr>
          <w:bCs/>
          <w:b/>
        </w:rPr>
        <w:t xml:space="preserve">3.7</w:t>
      </w:r>
      <w:r>
        <w:t xml:space="preserve"> </w:t>
      </w:r>
      <w:r>
        <w:t xml:space="preserve">All personal information collected in connection with this Quotation Estimate and the subsequent Human Resources Manager engagement shall be handled in full compliance with the</w:t>
      </w:r>
      <w:r>
        <w:t xml:space="preserve"> </w:t>
      </w:r>
      <w:r>
        <w:rPr>
          <w:iCs/>
          <w:i/>
        </w:rPr>
        <w:t xml:space="preserve">Personal Information Protection Act</w:t>
      </w:r>
      <w:r>
        <w:t xml:space="preserve"> </w:t>
      </w:r>
      <w:r>
        <w:t xml:space="preserve">(PIPA) of British Columbia and the federal</w:t>
      </w:r>
      <w:r>
        <w:t xml:space="preserve"> </w:t>
      </w:r>
      <w:r>
        <w:rPr>
          <w:iCs/>
          <w:i/>
        </w:rPr>
        <w:t xml:space="preserve">Privacy Act</w:t>
      </w:r>
      <w:r>
        <w:t xml:space="preserve"> </w:t>
      </w:r>
      <w:r>
        <w:t xml:space="preserve">of Canada.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the Human Resources Manager position in Canada Vancouver and agrees to the terms, conditions, and cost structure outlined herein. This acceptance authorizes Northwest HR Solutions Inc. to proceed with the recruitment, onboarding, and engagement of the Human Resources Manager as described.</w:t>
      </w:r>
    </w:p>
    <w:p>
      <w:pPr>
        <w:pStyle w:val="BodyText"/>
      </w:pPr>
      <w:r>
        <w:rPr>
          <w:bCs/>
          <w:b/>
        </w:rPr>
        <w:t xml:space="preserve">For Northwest HR Solutions Inc.:</w:t>
      </w:r>
    </w:p>
    <w:p>
      <w:pPr>
        <w:pStyle w:val="BodyText"/>
      </w:pPr>
      <w:r>
        <w:t xml:space="preserve">Name: ______________________________</w:t>
      </w:r>
    </w:p>
    <w:p>
      <w:pPr>
        <w:pStyle w:val="BodyText"/>
      </w:pPr>
      <w:r>
        <w:t xml:space="preserve">Title: Director of HR Consulting</w:t>
      </w:r>
    </w:p>
    <w:p>
      <w:pPr>
        <w:pStyle w:val="BodyText"/>
      </w:pPr>
      <w:r>
        <w:t xml:space="preserve">Date: ______________________________</w:t>
      </w:r>
    </w:p>
    <w:p>
      <w:pPr>
        <w:pStyle w:val="BodyText"/>
      </w:pPr>
      <w:r>
        <w:rPr>
          <w:bCs/>
          <w:b/>
        </w:rPr>
        <w:t xml:space="preserve">For the Client Organization:</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Quotation Estimate No. QEST-2025-04871 | Northwest HR Solutions Inc. | Vancouver, BC, Canada</w:t>
      </w:r>
    </w:p>
    <w:p>
      <w:pPr>
        <w:pStyle w:val="BodyText"/>
      </w:pPr>
      <w:r>
        <w:t xml:space="preserve">This document is a professional Quotation Estimate for Human Resources Manager services in Canada Vancouver and is not a legal employment contract.</w:t>
      </w:r>
    </w:p>
    <w:p>
      <w:pPr>
        <w:pStyle w:val="BodyText"/>
      </w:pPr>
      <w:r>
        <w:t xml:space="preserve">© 2025 Northwest HR Solutions Inc. All rights reserved. | BC Business License No. 789-456-123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Canada Vancouver</dc:title>
  <dc:creator/>
  <dc:language>en</dc:language>
  <cp:keywords/>
  <dcterms:created xsi:type="dcterms:W3CDTF">2026-10-10T08:27:29Z</dcterms:created>
  <dcterms:modified xsi:type="dcterms:W3CDTF">2026-10-10T08:27:29Z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