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t xml:space="preserve">Professional Human Resources Manager Services – DR Congo Kinshasa</w:t>
      </w:r>
    </w:p>
    <w:p>
      <w:pPr>
        <w:pStyle w:val="BodyText"/>
      </w:pPr>
      <w:r>
        <w:t xml:space="preserve">Ref: QTE-KIN-HRM-2025-0047 | Validity: 30 Days from Issue Date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Reference</w:t>
            </w:r>
          </w:p>
        </w:tc>
        <w:tc>
          <w:tcPr/>
          <w:p>
            <w:pPr>
              <w:pStyle w:val="Compact"/>
              <w:jc w:val="left"/>
            </w:pPr>
            <w:r>
              <w:t xml:space="preserve">QTE-KIN-HRM-2025-0047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By</w:t>
            </w:r>
          </w:p>
        </w:tc>
        <w:tc>
          <w:tcPr/>
          <w:p>
            <w:pPr>
              <w:pStyle w:val="Compact"/>
              <w:jc w:val="left"/>
            </w:pPr>
            <w:r>
              <w:t xml:space="preserve">Strategic Talent Solutions Africa (STSA) – Kinshasa Office</w:t>
            </w:r>
          </w:p>
        </w:tc>
      </w:tr>
      <w:tr>
        <w:tc>
          <w:tcPr/>
          <w:p>
            <w:pPr>
              <w:pStyle w:val="Compact"/>
              <w:jc w:val="left"/>
            </w:pPr>
            <w:r>
              <w:t xml:space="preserve">Address</w:t>
            </w:r>
          </w:p>
        </w:tc>
        <w:tc>
          <w:tcPr/>
          <w:p>
            <w:pPr>
              <w:pStyle w:val="Compact"/>
              <w:jc w:val="left"/>
            </w:pPr>
            <w:r>
              <w:t xml:space="preserve">Avenue de la Paix, Immeuble Le Baobab, 4th Floor, Gombe, Kinshasa, DR Congo</w:t>
            </w:r>
          </w:p>
        </w:tc>
      </w:tr>
      <w:tr>
        <w:tc>
          <w:tcPr/>
          <w:p>
            <w:pPr>
              <w:pStyle w:val="Compact"/>
              <w:jc w:val="left"/>
            </w:pPr>
            <w:r>
              <w:t xml:space="preserve">Client</w:t>
            </w:r>
          </w:p>
        </w:tc>
        <w:tc>
          <w:tcPr/>
          <w:p>
            <w:pPr>
              <w:pStyle w:val="Compact"/>
              <w:jc w:val="left"/>
            </w:pPr>
            <w:r>
              <w:t xml:space="preserve">[Client Company Name] – Kinshasa, DR Congo</w:t>
            </w:r>
          </w:p>
        </w:tc>
      </w:tr>
      <w:tr>
        <w:tc>
          <w:tcPr/>
          <w:p>
            <w:pPr>
              <w:pStyle w:val="Compact"/>
              <w:jc w:val="left"/>
            </w:pPr>
            <w:r>
              <w:t xml:space="preserve">Position Quoted</w:t>
            </w:r>
          </w:p>
        </w:tc>
        <w:tc>
          <w:tcPr/>
          <w:p>
            <w:pPr>
              <w:pStyle w:val="Compact"/>
              <w:jc w:val="left"/>
            </w:pPr>
            <w:r>
              <w:t xml:space="preserve">Human Resources Manager (Full-Time, Permanent)</w:t>
            </w:r>
          </w:p>
        </w:tc>
      </w:tr>
      <w:tr>
        <w:tc>
          <w:tcPr/>
          <w:p>
            <w:pPr>
              <w:pStyle w:val="Compact"/>
              <w:jc w:val="left"/>
            </w:pPr>
            <w:r>
              <w:t xml:space="preserve">Work Location</w:t>
            </w:r>
          </w:p>
        </w:tc>
        <w:tc>
          <w:tcPr/>
          <w:p>
            <w:pPr>
              <w:pStyle w:val="Compact"/>
              <w:jc w:val="left"/>
            </w:pPr>
            <w:r>
              <w:t xml:space="preserve">Kinshasa, DR Congo (Primary Office – Gombe District)</w:t>
            </w:r>
          </w:p>
        </w:tc>
      </w:tr>
      <w:tr>
        <w:tc>
          <w:tcPr/>
          <w:p>
            <w:pPr>
              <w:pStyle w:val="Compact"/>
              <w:jc w:val="left"/>
            </w:pPr>
            <w:r>
              <w:t xml:space="preserve">Currency</w:t>
            </w:r>
          </w:p>
        </w:tc>
        <w:tc>
          <w:tcPr/>
          <w:p>
            <w:pPr>
              <w:pStyle w:val="Compact"/>
              <w:jc w:val="left"/>
            </w:pPr>
            <w:r>
              <w:t xml:space="preserve">United States Dollars (USD) / Congolese Franc (CDF)</w:t>
            </w:r>
          </w:p>
        </w:tc>
      </w:tr>
    </w:tbl>
    <w:bookmarkStart w:id="21" w:name="purpose-of-this-quotation-estimate"/>
    <w:p>
      <w:pPr>
        <w:pStyle w:val="Heading2"/>
      </w:pPr>
      <w:r>
        <w:t xml:space="preserve">1. Purpose of This Quotation Estimate</w:t>
      </w:r>
    </w:p>
    <w:p>
      <w:pPr>
        <w:pStyle w:val="FirstParagraph"/>
      </w:pPr>
      <w:r>
        <w:t xml:space="preserve">This Quotation Estimate is issued by Strategic Talent Solutions Africa (STSA) to provide a comprehensive and itemized cost breakdown for the recruitment, onboarding, and first-year employment of a qualified</w:t>
      </w:r>
      <w:r>
        <w:t xml:space="preserve"> </w:t>
      </w:r>
      <w:r>
        <w:rPr>
          <w:bCs/>
          <w:b/>
        </w:rPr>
        <w:t xml:space="preserve">Human Resources Manager</w:t>
      </w:r>
      <w:r>
        <w:t xml:space="preserve"> </w:t>
      </w:r>
      <w:r>
        <w:t xml:space="preserve">for the client's operations in</w:t>
      </w:r>
      <w:r>
        <w:t xml:space="preserve"> </w:t>
      </w:r>
      <w:r>
        <w:rPr>
          <w:bCs/>
          <w:b/>
        </w:rPr>
        <w:t xml:space="preserve">DR Congo Kinshasa</w:t>
      </w:r>
      <w:r>
        <w:t xml:space="preserve">. This document serves as a formal financial proposal outlining all associated costs, professional fees, statutory obligations, and ancillary services required to secure, integrate, and retain a senior Human Resources Manager within the client's organizational structure in Kinshasa, DR Congo.</w:t>
      </w:r>
    </w:p>
    <w:bookmarkEnd w:id="21"/>
    <w:bookmarkStart w:id="22" w:name="scope-of-services"/>
    <w:p>
      <w:pPr>
        <w:pStyle w:val="Heading2"/>
      </w:pPr>
      <w:r>
        <w:t xml:space="preserve">2. Scope of Services</w:t>
      </w:r>
    </w:p>
    <w:p>
      <w:pPr>
        <w:pStyle w:val="FirstParagraph"/>
      </w:pPr>
      <w:r>
        <w:t xml:space="preserve">The services covered under this Quotation Estimate include the following deliverables related to the Human Resources Manager role in DR Congo Kinshasa:</w:t>
      </w:r>
    </w:p>
    <w:p>
      <w:pPr>
        <w:numPr>
          <w:ilvl w:val="0"/>
          <w:numId w:val="1001"/>
        </w:numPr>
        <w:pStyle w:val="Compact"/>
      </w:pPr>
      <w:r>
        <w:t xml:space="preserve">End-to-end recruitment and selection of a Human Resources Manager with a minimum of eight (8) years of progressive HR experience in multinational or large-scale Congolese enterprises.</w:t>
      </w:r>
    </w:p>
    <w:p>
      <w:pPr>
        <w:numPr>
          <w:ilvl w:val="0"/>
          <w:numId w:val="1001"/>
        </w:numPr>
        <w:pStyle w:val="Compact"/>
      </w:pPr>
      <w:r>
        <w:t xml:space="preserve">Conducting structured interviews, psychometric assessments, and competency-based evaluations tailored to the DR Congo Kinshasa business environment.</w:t>
      </w:r>
    </w:p>
    <w:p>
      <w:pPr>
        <w:numPr>
          <w:ilvl w:val="0"/>
          <w:numId w:val="1001"/>
        </w:numPr>
        <w:pStyle w:val="Compact"/>
      </w:pPr>
      <w:r>
        <w:t xml:space="preserve">Preparation and negotiation of the employment contract in compliance with the Congolese Labour Code (Loi n° 011/2002) and applicable DR Congo Kinshasa municipal regulations.</w:t>
      </w:r>
    </w:p>
    <w:p>
      <w:pPr>
        <w:numPr>
          <w:ilvl w:val="0"/>
          <w:numId w:val="1001"/>
        </w:numPr>
        <w:pStyle w:val="Compact"/>
      </w:pPr>
      <w:r>
        <w:t xml:space="preserve">Registration of the Human Resources Manager with the National Social Security Fund (Caisse Nationale de Sécurité Sociale – CNSS) and the National Tax Authority (Direction Générale des Impôts – DGI) in Kinshasa.</w:t>
      </w:r>
    </w:p>
    <w:p>
      <w:pPr>
        <w:numPr>
          <w:ilvl w:val="0"/>
          <w:numId w:val="1001"/>
        </w:numPr>
        <w:pStyle w:val="Compact"/>
      </w:pPr>
      <w:r>
        <w:t xml:space="preserve">Onboarding program design including cultural orientation, local labor law training, and integration into the client's existing HR infrastructure in DR Congo Kinshasa.</w:t>
      </w:r>
    </w:p>
    <w:p>
      <w:pPr>
        <w:numPr>
          <w:ilvl w:val="0"/>
          <w:numId w:val="1001"/>
        </w:numPr>
        <w:pStyle w:val="Compact"/>
      </w:pPr>
      <w:r>
        <w:t xml:space="preserve">Six-month post-employment performance review and HR strategy alignment session.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Cost Item</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Recruitment &amp; Sourcing Fee – Human Resources Manager (DR Congo Kinshasa market)</w:t>
            </w:r>
          </w:p>
        </w:tc>
        <w:tc>
          <w:tcPr/>
          <w:p>
            <w:pPr>
              <w:pStyle w:val="Compact"/>
              <w:jc w:val="left"/>
            </w:pPr>
            <w:r>
              <w:t xml:space="preserve">1 position</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Psychometric &amp; Competency Assessment Suite</w:t>
            </w:r>
          </w:p>
        </w:tc>
        <w:tc>
          <w:tcPr/>
          <w:p>
            <w:pPr>
              <w:pStyle w:val="Compact"/>
              <w:jc w:val="left"/>
            </w:pPr>
            <w:r>
              <w:t xml:space="preserve">1 candidate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Background Verification &amp; Reference Checks (Kinshasa-based)</w:t>
            </w:r>
          </w:p>
        </w:tc>
        <w:tc>
          <w:tcPr/>
          <w:p>
            <w:pPr>
              <w:pStyle w:val="Compact"/>
              <w:jc w:val="left"/>
            </w:pPr>
            <w:r>
              <w:t xml:space="preserve">1 candidate</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4</w:t>
            </w:r>
          </w:p>
        </w:tc>
        <w:tc>
          <w:tcPr/>
          <w:p>
            <w:pPr>
              <w:pStyle w:val="Compact"/>
              <w:jc w:val="left"/>
            </w:pPr>
            <w:r>
              <w:t xml:space="preserve">Employment Contract Drafting &amp; Legal Review (Congolese Labour Law)</w:t>
            </w:r>
          </w:p>
        </w:tc>
        <w:tc>
          <w:tcPr/>
          <w:p>
            <w:pPr>
              <w:pStyle w:val="Compact"/>
              <w:jc w:val="left"/>
            </w:pPr>
            <w:r>
              <w:t xml:space="preserve">1 contract</w:t>
            </w:r>
          </w:p>
        </w:tc>
        <w:tc>
          <w:tcPr/>
          <w:p>
            <w:pPr>
              <w:pStyle w:val="Compact"/>
              <w:jc w:val="left"/>
            </w:pPr>
            <w:r>
              <w:t xml:space="preserve">$900.00</w:t>
            </w:r>
          </w:p>
        </w:tc>
        <w:tc>
          <w:tcPr/>
          <w:p>
            <w:pPr>
              <w:pStyle w:val="Compact"/>
              <w:jc w:val="left"/>
            </w:pPr>
            <w:r>
              <w:t xml:space="preserve">$900.00</w:t>
            </w:r>
          </w:p>
        </w:tc>
      </w:tr>
      <w:tr>
        <w:tc>
          <w:tcPr/>
          <w:p>
            <w:pPr>
              <w:pStyle w:val="Compact"/>
              <w:jc w:val="left"/>
            </w:pPr>
            <w:r>
              <w:t xml:space="preserve">5</w:t>
            </w:r>
          </w:p>
        </w:tc>
        <w:tc>
          <w:tcPr/>
          <w:p>
            <w:pPr>
              <w:pStyle w:val="Compact"/>
              <w:jc w:val="left"/>
            </w:pPr>
            <w:r>
              <w:t xml:space="preserve">CNSS &amp; DGI Registration &amp; Compliance Filing – Kinshasa</w:t>
            </w:r>
          </w:p>
        </w:tc>
        <w:tc>
          <w:tcPr/>
          <w:p>
            <w:pPr>
              <w:pStyle w:val="Compact"/>
              <w:jc w:val="left"/>
            </w:pPr>
            <w:r>
              <w:t xml:space="preserve">1 filing</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Onboarding &amp; Integration Program (2 weeks, DR Congo Kinshasa)</w:t>
            </w:r>
          </w:p>
        </w:tc>
        <w:tc>
          <w:tcPr/>
          <w:p>
            <w:pPr>
              <w:pStyle w:val="Compact"/>
              <w:jc w:val="left"/>
            </w:pPr>
            <w:r>
              <w:t xml:space="preserve">1 program</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HR Strategy Alignment Workshop (6-month post-employment)</w:t>
            </w:r>
          </w:p>
        </w:tc>
        <w:tc>
          <w:tcPr/>
          <w:p>
            <w:pPr>
              <w:pStyle w:val="Compact"/>
              <w:jc w:val="left"/>
            </w:pPr>
            <w:r>
              <w:t xml:space="preserve">1 session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Estimated Annual Gross Salary – Human Resources Manager (Kinshasa market rate)</w:t>
            </w:r>
          </w:p>
        </w:tc>
        <w:tc>
          <w:tcPr/>
          <w:p>
            <w:pPr>
              <w:pStyle w:val="Compact"/>
              <w:jc w:val="left"/>
            </w:pPr>
            <w:r>
              <w:t xml:space="preserve">12 months</w:t>
            </w:r>
          </w:p>
        </w:tc>
        <w:tc>
          <w:tcPr/>
          <w:p>
            <w:pPr>
              <w:pStyle w:val="Compact"/>
              <w:jc w:val="left"/>
            </w:pPr>
            <w:r>
              <w:t xml:space="preserve">$4,200.00/mo</w:t>
            </w:r>
          </w:p>
        </w:tc>
        <w:tc>
          <w:tcPr/>
          <w:p>
            <w:pPr>
              <w:pStyle w:val="Compact"/>
              <w:jc w:val="left"/>
            </w:pPr>
            <w:r>
              <w:t xml:space="preserve">$50,400.00</w:t>
            </w:r>
          </w:p>
        </w:tc>
      </w:tr>
      <w:tr>
        <w:tc>
          <w:tcPr/>
          <w:p>
            <w:pPr>
              <w:pStyle w:val="Compact"/>
              <w:jc w:val="left"/>
            </w:pPr>
            <w:r>
              <w:t xml:space="preserve">9</w:t>
            </w:r>
          </w:p>
        </w:tc>
        <w:tc>
          <w:tcPr/>
          <w:p>
            <w:pPr>
              <w:pStyle w:val="Compact"/>
              <w:jc w:val="left"/>
            </w:pPr>
            <w:r>
              <w:t xml:space="preserve">Employer Social Security Contributions (CNSS – approx. 10% of gross)</w:t>
            </w:r>
          </w:p>
        </w:tc>
        <w:tc>
          <w:tcPr/>
          <w:p>
            <w:pPr>
              <w:pStyle w:val="Compact"/>
              <w:jc w:val="left"/>
            </w:pPr>
            <w:r>
              <w:t xml:space="preserve">12 months</w:t>
            </w:r>
          </w:p>
        </w:tc>
        <w:tc>
          <w:tcPr/>
          <w:p>
            <w:pPr>
              <w:pStyle w:val="Compact"/>
              <w:jc w:val="left"/>
            </w:pPr>
            <w:r>
              <w:t xml:space="preserve">$420.00/mo</w:t>
            </w:r>
          </w:p>
        </w:tc>
        <w:tc>
          <w:tcPr/>
          <w:p>
            <w:pPr>
              <w:pStyle w:val="Compact"/>
              <w:jc w:val="left"/>
            </w:pPr>
            <w:r>
              <w:t xml:space="preserve">$5,040.00</w:t>
            </w:r>
          </w:p>
        </w:tc>
      </w:tr>
      <w:tr>
        <w:tc>
          <w:tcPr/>
          <w:p>
            <w:pPr>
              <w:pStyle w:val="Compact"/>
              <w:jc w:val="left"/>
            </w:pPr>
            <w:r>
              <w:t xml:space="preserve">10</w:t>
            </w:r>
          </w:p>
        </w:tc>
        <w:tc>
          <w:tcPr/>
          <w:p>
            <w:pPr>
              <w:pStyle w:val="Compact"/>
              <w:jc w:val="left"/>
            </w:pPr>
            <w:r>
              <w:t xml:space="preserve">Withholding Tax (IRPP) – Employer Administrative Handling Fee</w:t>
            </w:r>
          </w:p>
        </w:tc>
        <w:tc>
          <w:tcPr/>
          <w:p>
            <w:pPr>
              <w:pStyle w:val="Compact"/>
              <w:jc w:val="left"/>
            </w:pPr>
            <w:r>
              <w:t xml:space="preserve">12 months</w:t>
            </w:r>
          </w:p>
        </w:tc>
        <w:tc>
          <w:tcPr/>
          <w:p>
            <w:pPr>
              <w:pStyle w:val="Compact"/>
              <w:jc w:val="left"/>
            </w:pPr>
            <w:r>
              <w:t xml:space="preserve">$150.00/mo</w:t>
            </w:r>
          </w:p>
        </w:tc>
        <w:tc>
          <w:tcPr/>
          <w:p>
            <w:pPr>
              <w:pStyle w:val="Compact"/>
              <w:jc w:val="left"/>
            </w:pPr>
            <w:r>
              <w:t xml:space="preserve">$1,800.00</w:t>
            </w:r>
          </w:p>
        </w:tc>
      </w:tr>
      <w:tr>
        <w:tc>
          <w:tcPr/>
          <w:p>
            <w:pPr>
              <w:pStyle w:val="Compact"/>
              <w:jc w:val="left"/>
            </w:pPr>
            <w:r>
              <w:t xml:space="preserve">11</w:t>
            </w:r>
          </w:p>
        </w:tc>
        <w:tc>
          <w:tcPr/>
          <w:p>
            <w:pPr>
              <w:pStyle w:val="Compact"/>
              <w:jc w:val="left"/>
            </w:pPr>
            <w:r>
              <w:t xml:space="preserve">Annual Health Insurance (Private – Kinshasa network)</w:t>
            </w:r>
          </w:p>
        </w:tc>
        <w:tc>
          <w:tcPr/>
          <w:p>
            <w:pPr>
              <w:pStyle w:val="Compact"/>
              <w:jc w:val="left"/>
            </w:pPr>
            <w:r>
              <w:t xml:space="preserve">1 policy</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12</w:t>
            </w:r>
          </w:p>
        </w:tc>
        <w:tc>
          <w:tcPr/>
          <w:p>
            <w:pPr>
              <w:pStyle w:val="Compact"/>
              <w:jc w:val="left"/>
            </w:pPr>
            <w:r>
              <w:t xml:space="preserve">Relocation &amp; Housing Allowance (if applicable – Gombe/Ngaliema)</w:t>
            </w:r>
          </w:p>
        </w:tc>
        <w:tc>
          <w:tcPr/>
          <w:p>
            <w:pPr>
              <w:pStyle w:val="Compact"/>
              <w:jc w:val="left"/>
            </w:pPr>
            <w:r>
              <w:t xml:space="preserve">1 package</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13</w:t>
            </w:r>
          </w:p>
        </w:tc>
        <w:tc>
          <w:tcPr/>
          <w:p>
            <w:pPr>
              <w:pStyle w:val="Compact"/>
              <w:jc w:val="left"/>
            </w:pPr>
            <w:r>
              <w:t xml:space="preserve">Professional Development &amp; Training Budget (HR certifications)</w:t>
            </w:r>
          </w:p>
        </w:tc>
        <w:tc>
          <w:tcPr/>
          <w:p>
            <w:pPr>
              <w:pStyle w:val="Compact"/>
              <w:jc w:val="left"/>
            </w:pPr>
            <w:r>
              <w:t xml:space="preserve">1 year</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14</w:t>
            </w:r>
          </w:p>
        </w:tc>
        <w:tc>
          <w:tcPr/>
          <w:p>
            <w:pPr>
              <w:pStyle w:val="Compact"/>
              <w:jc w:val="left"/>
            </w:pPr>
            <w:r>
              <w:t xml:space="preserve">Contingency &amp; Miscellaneous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$4,387.50</w:t>
            </w:r>
          </w:p>
        </w:tc>
      </w:tr>
      <w:tr>
        <w:tc>
          <w:tcPr>
            <w:gridSpan w:val="4"/>
          </w:tcPr>
          <w:p>
            <w:pPr>
              <w:pStyle w:val="Compact"/>
              <w:jc w:val="left"/>
            </w:pPr>
            <w:r>
              <w:t xml:space="preserve">TOTAL ESTIMATED COST (USD)</w:t>
            </w:r>
          </w:p>
        </w:tc>
        <w:tc>
          <w:tcPr/>
          <w:p>
            <w:pPr>
              <w:pStyle w:val="Compact"/>
              <w:jc w:val="left"/>
            </w:pPr>
            <w:r>
              <w:t xml:space="preserve">$84,627.50</w:t>
            </w:r>
          </w:p>
        </w:tc>
      </w:tr>
      <w:tr>
        <w:tc>
          <w:tcPr>
            <w:gridSpan w:val="4"/>
          </w:tcPr>
          <w:p>
            <w:pPr>
              <w:pStyle w:val="Compact"/>
              <w:jc w:val="left"/>
            </w:pPr>
            <w:r>
              <w:t xml:space="preserve">TOTAL ESTIMATED COST (CDF – at rate of 2,850 CDF/USD)</w:t>
            </w:r>
          </w:p>
        </w:tc>
        <w:tc>
          <w:tcPr/>
          <w:p>
            <w:pPr>
              <w:pStyle w:val="Compact"/>
              <w:jc w:val="left"/>
            </w:pPr>
            <w:r>
              <w:t xml:space="preserve">241,188,375 CDF</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structured as follows:</w:t>
      </w:r>
    </w:p>
    <w:p>
      <w:pPr>
        <w:numPr>
          <w:ilvl w:val="0"/>
          <w:numId w:val="1002"/>
        </w:numPr>
        <w:pStyle w:val="Compact"/>
      </w:pPr>
      <w:r>
        <w:rPr>
          <w:bCs/>
          <w:b/>
        </w:rPr>
        <w:t xml:space="preserve">30% advance payment</w:t>
      </w:r>
      <w:r>
        <w:t xml:space="preserve"> </w:t>
      </w:r>
      <w:r>
        <w:t xml:space="preserve">upon acceptance of this Quotation Estimate and signing of the service agreement.</w:t>
      </w:r>
    </w:p>
    <w:p>
      <w:pPr>
        <w:numPr>
          <w:ilvl w:val="0"/>
          <w:numId w:val="1002"/>
        </w:numPr>
        <w:pStyle w:val="Compact"/>
      </w:pPr>
      <w:r>
        <w:rPr>
          <w:bCs/>
          <w:b/>
        </w:rPr>
        <w:t xml:space="preserve">40% upon successful placement</w:t>
      </w:r>
      <w:r>
        <w:t xml:space="preserve"> </w:t>
      </w:r>
      <w:r>
        <w:t xml:space="preserve">and commencement of employment by the Human Resources Manager.</w:t>
      </w:r>
    </w:p>
    <w:p>
      <w:pPr>
        <w:numPr>
          <w:ilvl w:val="0"/>
          <w:numId w:val="1002"/>
        </w:numPr>
        <w:pStyle w:val="Compact"/>
      </w:pPr>
      <w:r>
        <w:rPr>
          <w:bCs/>
          <w:b/>
        </w:rPr>
        <w:t xml:space="preserve">30% upon completion</w:t>
      </w:r>
      <w:r>
        <w:t xml:space="preserve"> </w:t>
      </w:r>
      <w:r>
        <w:t xml:space="preserve">of the six-month post-employment performance review.</w:t>
      </w:r>
    </w:p>
    <w:p>
      <w:pPr>
        <w:pStyle w:val="FirstParagraph"/>
      </w:pPr>
      <w:r>
        <w:t xml:space="preserve">All payments shall be made via bank transfer to the STSA account at Ecobank Congo Kinshasa or via wire transfer to the designated international account. Payment terms are net 15 days from invoice date.</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costs, particularly the Human Resources Manager salary benchmark and CNSS contribution rates, are subject to revision based on prevailing DR Congo Kinshasa market conditions.</w:t>
      </w:r>
    </w:p>
    <w:p>
      <w:pPr>
        <w:numPr>
          <w:ilvl w:val="0"/>
          <w:numId w:val="1003"/>
        </w:numPr>
        <w:pStyle w:val="Compact"/>
      </w:pPr>
      <w:r>
        <w:t xml:space="preserve">All statutory contributions (CNSS, IRPP withholding) are calculated in accordance with the current Congolese Labour Code and DGI regulations applicable in Kinshasa, DR Congo. Any legislative changes during the employment period may affect the final cost structure.</w:t>
      </w:r>
    </w:p>
    <w:p>
      <w:pPr>
        <w:numPr>
          <w:ilvl w:val="0"/>
          <w:numId w:val="1003"/>
        </w:numPr>
        <w:pStyle w:val="Compact"/>
      </w:pPr>
      <w:r>
        <w:t xml:space="preserve">The Human Resources Manager's annual gross salary of $4,200 USD per month reflects the current market rate for senior HR professionals in DR Congo Kinshasa as of June 2025 and is subject to annual review based on performance and inflation.</w:t>
      </w:r>
    </w:p>
    <w:p>
      <w:pPr>
        <w:numPr>
          <w:ilvl w:val="0"/>
          <w:numId w:val="1003"/>
        </w:numPr>
        <w:pStyle w:val="Compact"/>
      </w:pPr>
      <w:r>
        <w:t xml:space="preserve">STSA shall not be liable for any delays in CNSS or DGI processing beyond its reasonable control, including but not limited to government office closures, public holidays in Kinshasa, or administrative backlogs.</w:t>
      </w:r>
    </w:p>
    <w:p>
      <w:pPr>
        <w:numPr>
          <w:ilvl w:val="0"/>
          <w:numId w:val="1003"/>
        </w:numPr>
        <w:pStyle w:val="Compact"/>
      </w:pPr>
      <w:r>
        <w:t xml:space="preserve">This Quotation Estimate does not include costs for corporate housing, vehicle provision, or international travel unless explicitly agreed in a supplementary addendum.</w:t>
      </w:r>
    </w:p>
    <w:p>
      <w:pPr>
        <w:numPr>
          <w:ilvl w:val="0"/>
          <w:numId w:val="1003"/>
        </w:numPr>
        <w:pStyle w:val="Compact"/>
      </w:pPr>
      <w:r>
        <w:t xml:space="preserve">Confidentiality: All candidate data, salary information, and HR strategy documents related to this engagement in DR Congo Kinshasa shall be treated as strictly confidential by both parties.</w:t>
      </w:r>
    </w:p>
    <w:p>
      <w:pPr>
        <w:numPr>
          <w:ilvl w:val="0"/>
          <w:numId w:val="1003"/>
        </w:numPr>
        <w:pStyle w:val="Compact"/>
      </w:pPr>
      <w:r>
        <w:t xml:space="preserve">Governing Law: This Quotation Estimate and the resulting service agreement shall be governed by the laws of the Democratic Republic of Congo, with jurisdiction vested in the commercial courts of Kinshasa.</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the Human Resources Manager position in DR Congo Kinshasa and agrees to the terms, conditions, and cost structure outlined herein. This acceptance constitutes a binding commitment to proceed with the recruitment and employment process as described.</w:t>
      </w:r>
    </w:p>
    <w:p>
      <w:pPr>
        <w:pStyle w:val="BodyText"/>
      </w:pPr>
      <w:r>
        <w:t xml:space="preserve">Authorized Signatory – Client</w:t>
      </w:r>
      <w:r>
        <w:br/>
      </w:r>
      <w:r>
        <w:t xml:space="preserve">[Client Company Name]</w:t>
      </w:r>
      <w:r>
        <w:br/>
      </w:r>
      <w:r>
        <w:t xml:space="preserve">Date: _______________</w:t>
      </w:r>
    </w:p>
    <w:p>
      <w:pPr>
        <w:pStyle w:val="BodyText"/>
      </w:pPr>
      <w:r>
        <w:t xml:space="preserve">Authorized Signatory – STSA</w:t>
      </w:r>
      <w:r>
        <w:br/>
      </w:r>
      <w:r>
        <w:t xml:space="preserve">Strategic Talent Solutions Africa</w:t>
      </w:r>
      <w:r>
        <w:br/>
      </w:r>
      <w:r>
        <w:t xml:space="preserve">Kinshasa, DR Congo</w:t>
      </w:r>
      <w:r>
        <w:br/>
      </w:r>
      <w:r>
        <w:t xml:space="preserve">Date: _______________</w:t>
      </w:r>
    </w:p>
    <w:p>
      <w:pPr>
        <w:pStyle w:val="BodyText"/>
      </w:pPr>
      <w:r>
        <w:t xml:space="preserve">Strategic Talent Solutions Africa (STSA) | Avenue de la Paix, Immeuble Le Baobab, Gombe, Kinshasa, DR Congo</w:t>
      </w:r>
      <w:r>
        <w:br/>
      </w:r>
      <w:r>
        <w:t xml:space="preserve">Tel: +243 81 000 0000 | Email: kinshasa@stsa-africa.com | RC/KIN/2019/04567</w:t>
      </w:r>
      <w:r>
        <w:br/>
      </w:r>
      <w:r>
        <w:t xml:space="preserve">This Quotation Estimate is a commercial document and does not constitute an employment contract. All employment terms are subject to the final signed contract between the client and the Human Resources Manager.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DR Congo Kinshasa</dc:title>
  <dc:creator/>
  <dc:language>en</dc:language>
  <cp:keywords/>
  <dcterms:created xsi:type="dcterms:W3CDTF">2026-10-10T01:53:01Z</dcterms:created>
  <dcterms:modified xsi:type="dcterms:W3CDTF">2026-10-10T01:53:01Z</dcterms:modified>
</cp:coreProperties>
</file>

<file path=docProps/custom.xml><?xml version="1.0" encoding="utf-8"?>
<Properties xmlns="http://schemas.openxmlformats.org/officeDocument/2006/custom-properties" xmlns:vt="http://schemas.openxmlformats.org/officeDocument/2006/docPropsVTypes"/>
</file>