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Professional Staffing &amp; HR Consulting Services</w:t>
      </w:r>
    </w:p>
    <w:p>
      <w:pPr>
        <w:pStyle w:val="BodyText"/>
      </w:pPr>
      <w:r>
        <w:t xml:space="preserve">12 Corniche El-Nil Street, Downtown, Alexandria, Egypt</w:t>
      </w:r>
    </w:p>
    <w:p>
      <w:pPr>
        <w:pStyle w:val="BodyText"/>
      </w:pPr>
      <w:r>
        <w:t xml:space="preserve">Tel: +20 3 482 5567 | Email: info@alexhrconsulting.com.eg</w:t>
      </w:r>
    </w:p>
    <w:p>
      <w:pPr>
        <w:pStyle w:val="BodyText"/>
      </w:pPr>
      <w:r>
        <w:t xml:space="preserve">Commercial Registration No: 114578 | Tax ID: 523-887-441</w:t>
      </w:r>
    </w:p>
    <w:bookmarkEnd w:id="20"/>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Details</w:t>
            </w:r>
          </w:p>
        </w:tc>
      </w:tr>
      <w:tr>
        <w:tc>
          <w:tcPr/>
          <w:p>
            <w:pPr>
              <w:pStyle w:val="Compact"/>
              <w:jc w:val="left"/>
            </w:pPr>
            <w:r>
              <w:rPr>
                <w:bCs/>
                <w:b/>
              </w:rPr>
              <w:t xml:space="preserve">Quotation Estimate No:</w:t>
            </w:r>
            <w:r>
              <w:t xml:space="preserve"> </w:t>
            </w:r>
            <w:r>
              <w:t xml:space="preserve">QTE-ALX-2025-0347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Ms. Nour El-Din Hassan, Senior Account Manager</w:t>
            </w:r>
          </w:p>
        </w:tc>
        <w:tc>
          <w:tcPr/>
          <w:p>
            <w:pPr>
              <w:pStyle w:val="Compact"/>
              <w:jc w:val="left"/>
            </w:pPr>
            <w:r>
              <w:rPr>
                <w:bCs/>
                <w:b/>
              </w:rPr>
              <w:t xml:space="preserve">Client Name:</w:t>
            </w:r>
            <w:r>
              <w:t xml:space="preserve"> </w:t>
            </w:r>
            <w:r>
              <w:t xml:space="preserve">[Client Company Name]</w:t>
            </w:r>
            <w:r>
              <w:br/>
            </w:r>
            <w:r>
              <w:rPr>
                <w:bCs/>
                <w:b/>
              </w:rPr>
              <w:t xml:space="preserve">Address:</w:t>
            </w:r>
            <w:r>
              <w:t xml:space="preserve"> </w:t>
            </w:r>
            <w:r>
              <w:t xml:space="preserve">[Street, District], Alexandria, Egypt</w:t>
            </w:r>
            <w:r>
              <w:br/>
            </w:r>
            <w:r>
              <w:rPr>
                <w:bCs/>
                <w:b/>
              </w:rPr>
              <w:t xml:space="preserve">Contact Person:</w:t>
            </w:r>
            <w:r>
              <w:t xml:space="preserve"> </w:t>
            </w:r>
            <w:r>
              <w:t xml:space="preserve">[Name &amp; Title]</w:t>
            </w:r>
            <w:r>
              <w:br/>
            </w:r>
            <w:r>
              <w:rPr>
                <w:bCs/>
                <w:b/>
              </w:rPr>
              <w:t xml:space="preserve">Phone:</w:t>
            </w:r>
            <w:r>
              <w:t xml:space="preserve"> </w:t>
            </w:r>
            <w:r>
              <w:t xml:space="preserve">[Number]</w:t>
            </w:r>
            <w:r>
              <w:br/>
            </w:r>
            <w:r>
              <w:rPr>
                <w:bCs/>
                <w:b/>
              </w:rPr>
              <w:t xml:space="preserve">Email:</w:t>
            </w:r>
            <w:r>
              <w:t xml:space="preserve"> </w:t>
            </w:r>
            <w:r>
              <w:t xml:space="preserve">[Email Address]</w:t>
            </w:r>
          </w:p>
        </w:tc>
      </w:tr>
    </w:tbl>
    <w:p>
      <w:pPr>
        <w:pStyle w:val="BodyText"/>
      </w:pPr>
      <w:r>
        <w:t xml:space="preserve">Dear Sir/Madam,</w:t>
      </w:r>
    </w:p>
    <w:p>
      <w:pPr>
        <w:pStyle w:val="BodyText"/>
      </w:pPr>
      <w:r>
        <w:t xml:space="preserve">Thank you for your inquiry regarding the recruitment and placement of a qualified</w:t>
      </w:r>
      <w:r>
        <w:t xml:space="preserve"> </w:t>
      </w:r>
      <w:r>
        <w:rPr>
          <w:bCs/>
          <w:b/>
        </w:rPr>
        <w:t xml:space="preserve">Human Resources Manager</w:t>
      </w:r>
      <w:r>
        <w:t xml:space="preserve"> </w:t>
      </w:r>
      <w:r>
        <w:t xml:space="preserve">for your organization based in</w:t>
      </w:r>
      <w:r>
        <w:t xml:space="preserve"> </w:t>
      </w:r>
      <w:r>
        <w:rPr>
          <w:bCs/>
          <w:b/>
        </w:rPr>
        <w:t xml:space="preserve">Egypt Alexandria</w:t>
      </w:r>
      <w:r>
        <w:t xml:space="preserve">. This</w:t>
      </w:r>
      <w:r>
        <w:t xml:space="preserve"> </w:t>
      </w:r>
      <w:r>
        <w:rPr>
          <w:bCs/>
          <w:b/>
        </w:rPr>
        <w:t xml:space="preserve">Quotation Estimate</w:t>
      </w:r>
      <w:r>
        <w:t xml:space="preserve"> </w:t>
      </w:r>
      <w:r>
        <w:t xml:space="preserve">has been carefully prepared to outline the full scope of services, associated costs, and terms governing our professional engagement. We are committed to delivering a highly competent Human Resources Manager who will strengthen your organizational structure, optimize workforce management, and ensure full compliance with Egyptian labor law and local Alexandria municipal regulations.</w:t>
      </w:r>
    </w:p>
    <w:bookmarkStart w:id="21" w:name="scope-of-services"/>
    <w:p>
      <w:pPr>
        <w:pStyle w:val="Heading2"/>
      </w:pPr>
      <w:r>
        <w:t xml:space="preserve">1. Scope of Services</w:t>
      </w:r>
    </w:p>
    <w:p>
      <w:pPr>
        <w:pStyle w:val="FirstParagraph"/>
      </w:pPr>
      <w:r>
        <w:t xml:space="preserve">This Quotation Estimate covers the following comprehensive services related to the sourcing, vetting, and placement of a Human Resources Manager in Egypt Alexandria:</w:t>
      </w:r>
    </w:p>
    <w:p>
      <w:pPr>
        <w:numPr>
          <w:ilvl w:val="0"/>
          <w:numId w:val="1001"/>
        </w:numPr>
        <w:pStyle w:val="Compact"/>
      </w:pPr>
      <w:r>
        <w:rPr>
          <w:bCs/>
          <w:b/>
        </w:rPr>
        <w:t xml:space="preserve">Market Research &amp; Job Profiling:</w:t>
      </w:r>
      <w:r>
        <w:t xml:space="preserve"> </w:t>
      </w:r>
      <w:r>
        <w:t xml:space="preserve">Conducting a detailed analysis of the current HR talent market in Alexandria and the broader Egyptian labor landscape to define the ideal Human Resources Manager profile, including required competencies, industry experience, and salary benchmarks specific to the Alexandria business district.</w:t>
      </w:r>
    </w:p>
    <w:p>
      <w:pPr>
        <w:numPr>
          <w:ilvl w:val="0"/>
          <w:numId w:val="1001"/>
        </w:numPr>
        <w:pStyle w:val="Compact"/>
      </w:pPr>
      <w:r>
        <w:rPr>
          <w:bCs/>
          <w:b/>
        </w:rPr>
        <w:t xml:space="preserve">Recruitment &amp; Sourcing:</w:t>
      </w:r>
      <w:r>
        <w:t xml:space="preserve"> </w:t>
      </w:r>
      <w:r>
        <w:t xml:space="preserve">Active and passive candidate sourcing through local Alexandria job boards, professional networks, LinkedIn, and direct outreach to HR professionals currently employed in the region. Minimum of 15 qualified candidates will be identified and screened.</w:t>
      </w:r>
    </w:p>
    <w:p>
      <w:pPr>
        <w:numPr>
          <w:ilvl w:val="0"/>
          <w:numId w:val="1001"/>
        </w:numPr>
        <w:pStyle w:val="Compact"/>
      </w:pPr>
      <w:r>
        <w:rPr>
          <w:bCs/>
          <w:b/>
        </w:rPr>
        <w:t xml:space="preserve">Screening &amp; Assessment:</w:t>
      </w:r>
      <w:r>
        <w:t xml:space="preserve"> </w:t>
      </w:r>
      <w:r>
        <w:t xml:space="preserve">Multi-stage evaluation process including CV review, telephone interviews, psychometric testing, competency-based interviews, and reference verification. All assessments are conducted in accordance with Egyptian employment standards.</w:t>
      </w:r>
    </w:p>
    <w:p>
      <w:pPr>
        <w:numPr>
          <w:ilvl w:val="0"/>
          <w:numId w:val="1001"/>
        </w:numPr>
        <w:pStyle w:val="Compact"/>
      </w:pPr>
      <w:r>
        <w:rPr>
          <w:bCs/>
          <w:b/>
        </w:rPr>
        <w:t xml:space="preserve">Shortlisting &amp; Presentation:</w:t>
      </w:r>
      <w:r>
        <w:t xml:space="preserve"> </w:t>
      </w:r>
      <w:r>
        <w:t xml:space="preserve">A final shortlist of no fewer than three (3) highly qualified Human Resources Manager candidates will be presented to the client for final selection, complete with detailed candidate profiles, salary expectations, and availability timelines.</w:t>
      </w:r>
    </w:p>
    <w:p>
      <w:pPr>
        <w:numPr>
          <w:ilvl w:val="0"/>
          <w:numId w:val="1001"/>
        </w:numPr>
        <w:pStyle w:val="Compact"/>
      </w:pPr>
      <w:r>
        <w:rPr>
          <w:bCs/>
          <w:b/>
        </w:rPr>
        <w:t xml:space="preserve">Negotiation &amp; Offer Management:</w:t>
      </w:r>
      <w:r>
        <w:t xml:space="preserve"> </w:t>
      </w:r>
      <w:r>
        <w:t xml:space="preserve">Facilitation of salary and benefits negotiations between the selected Human Resources Manager candidate and the client, ensuring alignment with Alexandria market rates and Egyptian statutory requirements.</w:t>
      </w:r>
    </w:p>
    <w:p>
      <w:pPr>
        <w:numPr>
          <w:ilvl w:val="0"/>
          <w:numId w:val="1001"/>
        </w:numPr>
        <w:pStyle w:val="Compact"/>
      </w:pPr>
      <w:r>
        <w:rPr>
          <w:bCs/>
          <w:b/>
        </w:rPr>
        <w:t xml:space="preserve">Onboarding Support:</w:t>
      </w:r>
      <w:r>
        <w:t xml:space="preserve"> </w:t>
      </w:r>
      <w:r>
        <w:t xml:space="preserve">Assistance with contract preparation in compliance with Egyptian Labor Law (Law No. 12 of 2003), social insurance registration, and orientation planning for the first 90 days in the Alexandria office.</w:t>
      </w:r>
    </w:p>
    <w:p>
      <w:pPr>
        <w:numPr>
          <w:ilvl w:val="0"/>
          <w:numId w:val="1001"/>
        </w:numPr>
        <w:pStyle w:val="Compact"/>
      </w:pPr>
      <w:r>
        <w:rPr>
          <w:bCs/>
          <w:b/>
        </w:rPr>
        <w:t xml:space="preserve">Post-Placement Guarantee:</w:t>
      </w:r>
      <w:r>
        <w:t xml:space="preserve"> </w:t>
      </w:r>
      <w:r>
        <w:t xml:space="preserve">A 90-day replacement guarantee. Should the placed Human Resources Manager resign or be terminated for cause within this period, a replacement candidate will be provided at no additional cost.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Market Research &amp; Job Profiling for Human Resources Manager role in Egypt Alexandria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Active &amp; Passive Candidate Sourcing (minimum 15 candidates)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Multi-Stage Screening, Assessment &amp; Psychometric Testing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Shortlisting, Candidate Profiles &amp; Presentation to Client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Salary Negotiation &amp; Offer Letter Management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Contract Preparation, Social Insurance Registration &amp; Onboarding Support</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7</w:t>
            </w:r>
          </w:p>
        </w:tc>
        <w:tc>
          <w:tcPr/>
          <w:p>
            <w:pPr>
              <w:pStyle w:val="Compact"/>
              <w:jc w:val="left"/>
            </w:pPr>
            <w:r>
              <w:t xml:space="preserve">90-Day Post-Placement Guarantee &amp; Follow-Up</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w:t>
            </w:r>
          </w:p>
        </w:tc>
        <w:tc>
          <w:tcPr/>
          <w:p>
            <w:pPr>
              <w:pStyle w:val="Compact"/>
              <w:jc w:val="left"/>
            </w:pPr>
            <w:r>
              <w:t xml:space="preserve">74,000</w:t>
            </w:r>
          </w:p>
        </w:tc>
      </w:tr>
      <w:tr>
        <w:tc>
          <w:tcPr>
            <w:gridSpan w:val="4"/>
          </w:tcPr>
          <w:p>
            <w:pPr>
              <w:pStyle w:val="Compact"/>
              <w:jc w:val="right"/>
            </w:pPr>
            <w:r>
              <w:t xml:space="preserve">VAT (14% – Egyptian Standard Rate)</w:t>
            </w:r>
          </w:p>
        </w:tc>
        <w:tc>
          <w:tcPr/>
          <w:p>
            <w:pPr>
              <w:pStyle w:val="Compact"/>
              <w:jc w:val="left"/>
            </w:pPr>
            <w:r>
              <w:t xml:space="preserve">10,360</w:t>
            </w:r>
          </w:p>
        </w:tc>
      </w:tr>
      <w:tr>
        <w:tc>
          <w:tcPr>
            <w:gridSpan w:val="4"/>
          </w:tcPr>
          <w:p>
            <w:pPr>
              <w:pStyle w:val="Compact"/>
              <w:jc w:val="right"/>
            </w:pPr>
            <w:r>
              <w:rPr>
                <w:bCs/>
                <w:b/>
              </w:rPr>
              <w:t xml:space="preserve">Grand Total (EGP)</w:t>
            </w:r>
          </w:p>
        </w:tc>
        <w:tc>
          <w:tcPr/>
          <w:p>
            <w:pPr>
              <w:pStyle w:val="Compact"/>
              <w:jc w:val="left"/>
            </w:pPr>
            <w:r>
              <w:rPr>
                <w:bCs/>
                <w:b/>
              </w:rPr>
              <w:t xml:space="preserve">84,360</w:t>
            </w:r>
          </w:p>
        </w:tc>
      </w:tr>
    </w:tbl>
    <w:p>
      <w:pPr>
        <w:pStyle w:val="BodyText"/>
      </w:pPr>
      <w:r>
        <w:t xml:space="preserve">All prices are quoted in Egyptian Pounds (EGP). This Quotation Estimate is exclusive of any travel expenses beyond the Alexandria metropolitan area. If the client requires the Human Resources Manager to be sourced from outside Alexandria (e.g., Cairo, Giza, or other governorates), an additional travel surcharge of EGP 2,500 per trip will apply.</w:t>
      </w:r>
    </w:p>
    <w:bookmarkEnd w:id="22"/>
    <w:bookmarkStart w:id="23" w:name="payment-terms"/>
    <w:p>
      <w:pPr>
        <w:pStyle w:val="Heading2"/>
      </w:pPr>
      <w:r>
        <w:t xml:space="preserve">3. Payment Terms</w:t>
      </w:r>
    </w:p>
    <w:p>
      <w:pPr>
        <w:numPr>
          <w:ilvl w:val="0"/>
          <w:numId w:val="1002"/>
        </w:numPr>
        <w:pStyle w:val="Compact"/>
      </w:pPr>
      <w:r>
        <w:rPr>
          <w:bCs/>
          <w:b/>
        </w:rPr>
        <w:t xml:space="preserve">50% Advance Payment:</w:t>
      </w:r>
      <w:r>
        <w:t xml:space="preserve"> </w:t>
      </w:r>
      <w:r>
        <w:t xml:space="preserve">Due upon acceptance of this Quotation Estimate and signing of the service agreement. Amount: EGP 42,180.</w:t>
      </w:r>
    </w:p>
    <w:p>
      <w:pPr>
        <w:numPr>
          <w:ilvl w:val="0"/>
          <w:numId w:val="1002"/>
        </w:numPr>
        <w:pStyle w:val="Compact"/>
      </w:pPr>
      <w:r>
        <w:rPr>
          <w:bCs/>
          <w:b/>
        </w:rPr>
        <w:t xml:space="preserve">50% Balance Payment:</w:t>
      </w:r>
      <w:r>
        <w:t xml:space="preserve"> </w:t>
      </w:r>
      <w:r>
        <w:t xml:space="preserve">Due upon successful placement and the Human Resources Manager's first day of employment. Amount: EGP 42,180.</w:t>
      </w:r>
    </w:p>
    <w:p>
      <w:pPr>
        <w:numPr>
          <w:ilvl w:val="0"/>
          <w:numId w:val="1002"/>
        </w:numPr>
        <w:pStyle w:val="Compact"/>
      </w:pPr>
      <w:r>
        <w:t xml:space="preserve">Payments may be made via bank transfer to our Alexandria branch account (Bank of Alexandria, Branch: Downtown, Account No: 0045-7821-3366) or by certified check.</w:t>
      </w:r>
    </w:p>
    <w:p>
      <w:pPr>
        <w:numPr>
          <w:ilvl w:val="0"/>
          <w:numId w:val="1002"/>
        </w:numPr>
        <w:pStyle w:val="Compact"/>
      </w:pPr>
      <w:r>
        <w:t xml:space="preserve">Late payments are subject to a penalty of 2% per month as per Egyptian commercial law.</w:t>
      </w:r>
    </w:p>
    <w:bookmarkEnd w:id="23"/>
    <w:bookmarkStart w:id="24" w:name="terms-conditions"/>
    <w:p>
      <w:pPr>
        <w:pStyle w:val="Heading2"/>
      </w:pPr>
      <w:r>
        <w:t xml:space="preserve">4. Terms &amp; Conditions</w:t>
      </w:r>
    </w:p>
    <w:p>
      <w:pPr>
        <w:numPr>
          <w:ilvl w:val="0"/>
          <w:numId w:val="1003"/>
        </w:numPr>
        <w:pStyle w:val="Compact"/>
      </w:pPr>
      <w:r>
        <w:t xml:space="preserve">This Quotation Estimate is valid for thirty (30) calendar days from the date of issue. After the expiration date, pricing may be subject to revision based on market conditions in Egypt Alexandria.</w:t>
      </w:r>
    </w:p>
    <w:p>
      <w:pPr>
        <w:numPr>
          <w:ilvl w:val="0"/>
          <w:numId w:val="1003"/>
        </w:numPr>
        <w:pStyle w:val="Compact"/>
      </w:pPr>
      <w:r>
        <w:t xml:space="preserve">The services described herein are governed by the laws of the Arab Republic of Egypt. Any disputes arising from this engagement shall be resolved through the competent courts in Alexandria.</w:t>
      </w:r>
    </w:p>
    <w:p>
      <w:pPr>
        <w:numPr>
          <w:ilvl w:val="0"/>
          <w:numId w:val="1003"/>
        </w:numPr>
        <w:pStyle w:val="Compact"/>
      </w:pPr>
      <w:r>
        <w:t xml:space="preserve">Our firm reserves the right to decline any candidate who does not meet the minimum legal requirements for employment in Egypt, including valid national ID, work permit (for expatriates), and clean criminal record.</w:t>
      </w:r>
    </w:p>
    <w:p>
      <w:pPr>
        <w:numPr>
          <w:ilvl w:val="0"/>
          <w:numId w:val="1003"/>
        </w:numPr>
        <w:pStyle w:val="Compact"/>
      </w:pPr>
      <w:r>
        <w:t xml:space="preserve">All candidate data collected during the recruitment process will be handled in strict accordance with Egyptian data protection regulations and will be destroyed within 12 months of the engagement's conclusion.</w:t>
      </w:r>
    </w:p>
    <w:p>
      <w:pPr>
        <w:numPr>
          <w:ilvl w:val="0"/>
          <w:numId w:val="1003"/>
        </w:numPr>
        <w:pStyle w:val="Compact"/>
      </w:pPr>
      <w:r>
        <w:t xml:space="preserve">This Quotation Estimate does not constitute a binding contract until both parties have signed and stamped the formal Service Agreement.</w:t>
      </w:r>
    </w:p>
    <w:p>
      <w:pPr>
        <w:numPr>
          <w:ilvl w:val="0"/>
          <w:numId w:val="1003"/>
        </w:numPr>
        <w:pStyle w:val="Compact"/>
      </w:pPr>
      <w:r>
        <w:t xml:space="preserve">The Human Resources Manager placed under this engagement will be employed directly by the client. Our firm acts solely as a recruitment and consulting intermediary and assumes no employer liability.</w:t>
      </w:r>
    </w:p>
    <w:bookmarkEnd w:id="24"/>
    <w:bookmarkStart w:id="25" w:name="acceptance-signatures"/>
    <w:p>
      <w:pPr>
        <w:pStyle w:val="Heading2"/>
      </w:pPr>
      <w:r>
        <w:t xml:space="preserve">5. Acceptance &amp; Signatures</w:t>
      </w:r>
    </w:p>
    <w:p>
      <w:pPr>
        <w:pStyle w:val="FirstParagraph"/>
      </w:pPr>
      <w:r>
        <w:t xml:space="preserve">By signing below, both parties acknowledge and agree to the terms, conditions, and pricing outlined in this Quotation Estimate for the Human Resources Manager placement in Egypt Alexandria.</w:t>
      </w:r>
    </w:p>
    <w:p>
      <w:pPr>
        <w:pStyle w:val="BodyText"/>
      </w:pPr>
      <w:r>
        <w:rPr>
          <w:bCs/>
          <w:b/>
        </w:rPr>
        <w:t xml:space="preserve">For the Service Provider:</w:t>
      </w:r>
    </w:p>
    <w:p>
      <w:pPr>
        <w:pStyle w:val="BodyText"/>
      </w:pPr>
      <w:r>
        <w:t xml:space="preserve">Professional Staffing &amp; HR Consulting Services</w:t>
      </w:r>
    </w:p>
    <w:p>
      <w:pPr>
        <w:pStyle w:val="BodyText"/>
      </w:pPr>
      <w:r>
        <w:t xml:space="preserve">Name: Nour El-Din Hassan</w:t>
      </w:r>
    </w:p>
    <w:p>
      <w:pPr>
        <w:pStyle w:val="BodyText"/>
      </w:pPr>
      <w:r>
        <w:t xml:space="preserve">Title: Senior Account Manager</w:t>
      </w:r>
    </w:p>
    <w:p>
      <w:pPr>
        <w:pStyle w:val="BodyText"/>
      </w:pPr>
      <w:r>
        <w:t xml:space="preserve">Date: _______________</w:t>
      </w:r>
    </w:p>
    <w:p>
      <w:pPr>
        <w:pStyle w:val="BodyText"/>
      </w:pPr>
      <w:r>
        <w:t xml:space="preserve">Signature &amp; Company Stamp:</w:t>
      </w:r>
    </w:p>
    <w:p>
      <w:pPr>
        <w:pStyle w:val="BodyText"/>
      </w:pPr>
      <w:r>
        <w:rPr>
          <w:bCs/>
          <w:b/>
        </w:rPr>
        <w:t xml:space="preserve">For the Client:</w:t>
      </w:r>
    </w:p>
    <w:p>
      <w:pPr>
        <w:pStyle w:val="BodyText"/>
      </w:pPr>
      <w:r>
        <w:t xml:space="preserve">[Client Company Name]</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Signature &amp; Company Stamp:</w:t>
      </w:r>
    </w:p>
    <w:p>
      <w:pPr>
        <w:pStyle w:val="BodyText"/>
      </w:pPr>
      <w:r>
        <w:t xml:space="preserve">— End of Quotation Estimate QTE-ALX-2025-0347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Egypt Alexandria</dc:title>
  <dc:creator/>
  <dc:language>en</dc:language>
  <cp:keywords/>
  <dcterms:created xsi:type="dcterms:W3CDTF">2026-10-10T02:35:32Z</dcterms:created>
  <dcterms:modified xsi:type="dcterms:W3CDTF">2026-10-10T02:35:32Z</dcterms:modified>
</cp:coreProperties>
</file>

<file path=docProps/custom.xml><?xml version="1.0" encoding="utf-8"?>
<Properties xmlns="http://schemas.openxmlformats.org/officeDocument/2006/custom-properties" xmlns:vt="http://schemas.openxmlformats.org/officeDocument/2006/docPropsVTypes"/>
</file>