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Quotation</w:t>
      </w:r>
      <w:r>
        <w:t xml:space="preserve"> </w:t>
      </w:r>
      <w:r>
        <w:t xml:space="preserve">Estimate</w:t>
      </w:r>
      <w:r>
        <w:t xml:space="preserve"> </w:t>
      </w:r>
      <w:r>
        <w:t xml:space="preserve">-</w:t>
      </w:r>
      <w:r>
        <w:t xml:space="preserve"> </w:t>
      </w:r>
      <w:r>
        <w:t xml:space="preserve">Human</w:t>
      </w:r>
      <w:r>
        <w:t xml:space="preserve"> </w:t>
      </w:r>
      <w:r>
        <w:t xml:space="preserve">Resources</w:t>
      </w:r>
      <w:r>
        <w:t xml:space="preserve"> </w:t>
      </w:r>
      <w:r>
        <w:t xml:space="preserve">Manager</w:t>
      </w:r>
      <w:r>
        <w:t xml:space="preserve"> </w:t>
      </w:r>
      <w:r>
        <w:t xml:space="preserve">-</w:t>
      </w:r>
      <w:r>
        <w:t xml:space="preserve"> </w:t>
      </w:r>
      <w:r>
        <w:t xml:space="preserve">Ethiopia</w:t>
      </w:r>
      <w:r>
        <w:t xml:space="preserve"> </w:t>
      </w:r>
      <w:r>
        <w:t xml:space="preserve">Addis</w:t>
      </w:r>
      <w:r>
        <w:t xml:space="preserve"> </w:t>
      </w:r>
      <w:r>
        <w:t xml:space="preserve">Ababa</w:t>
      </w:r>
    </w:p>
    <w:bookmarkStart w:id="20" w:name="quotation-estimate"/>
    <w:p>
      <w:pPr>
        <w:pStyle w:val="Heading1"/>
      </w:pPr>
      <w:r>
        <w:t xml:space="preserve">Quotation Estimate</w:t>
      </w:r>
    </w:p>
    <w:p>
      <w:pPr>
        <w:pStyle w:val="FirstParagraph"/>
      </w:pPr>
      <w:r>
        <w:t xml:space="preserve">Professional Recruitment &amp; Executive Placement Services</w:t>
      </w:r>
    </w:p>
    <w:p>
      <w:pPr>
        <w:pStyle w:val="BodyText"/>
      </w:pPr>
      <w:r>
        <w:t xml:space="preserve">Position:</w:t>
      </w:r>
      <w:r>
        <w:t xml:space="preserve"> </w:t>
      </w:r>
      <w:r>
        <w:rPr>
          <w:bCs/>
          <w:b/>
        </w:rPr>
        <w:t xml:space="preserve">Human Resources Manager</w:t>
      </w:r>
    </w:p>
    <w:p>
      <w:pPr>
        <w:pStyle w:val="BodyText"/>
      </w:pPr>
      <w:r>
        <w:t xml:space="preserve">Location:</w:t>
      </w:r>
      <w:r>
        <w:t xml:space="preserve"> </w:t>
      </w:r>
      <w:r>
        <w:rPr>
          <w:bCs/>
          <w:b/>
        </w:rPr>
        <w:t xml:space="preserve">Ethiopia Addis Ababa</w:t>
      </w:r>
    </w:p>
    <w:bookmarkEnd w:id="20"/>
    <w:p>
      <w:pPr>
        <w:pStyle w:val="BodyText"/>
      </w:pPr>
      <w:r>
        <w:rPr>
          <w:bCs/>
          <w:b/>
        </w:rPr>
        <w:t xml:space="preserve">Quotation No.:</w:t>
      </w:r>
      <w:r>
        <w:t xml:space="preserve"> </w:t>
      </w:r>
      <w:r>
        <w:t xml:space="preserve">QTE-2025-04871</w:t>
      </w:r>
    </w:p>
    <w:p>
      <w:pPr>
        <w:pStyle w:val="BodyText"/>
      </w:pPr>
      <w:r>
        <w:rPr>
          <w:bCs/>
          <w:b/>
        </w:rPr>
        <w:t xml:space="preserve">Date Issued:</w:t>
      </w:r>
      <w:r>
        <w:t xml:space="preserve"> </w:t>
      </w:r>
      <w:r>
        <w:t xml:space="preserve">15 June 2025</w:t>
      </w:r>
    </w:p>
    <w:p>
      <w:pPr>
        <w:pStyle w:val="BodyText"/>
      </w:pPr>
      <w:r>
        <w:rPr>
          <w:bCs/>
          <w:b/>
        </w:rPr>
        <w:t xml:space="preserve">Valid Until:</w:t>
      </w:r>
      <w:r>
        <w:t xml:space="preserve"> </w:t>
      </w:r>
      <w:r>
        <w:t xml:space="preserve">15 July 2025</w:t>
      </w:r>
    </w:p>
    <w:p>
      <w:pPr>
        <w:pStyle w:val="BodyText"/>
      </w:pPr>
      <w:r>
        <w:rPr>
          <w:bCs/>
          <w:b/>
        </w:rPr>
        <w:t xml:space="preserve">Prepared For:</w:t>
      </w:r>
      <w:r>
        <w:t xml:space="preserve"> </w:t>
      </w:r>
      <w:r>
        <w:t xml:space="preserve">[Client Organization Name]</w:t>
      </w:r>
    </w:p>
    <w:bookmarkStart w:id="21" w:name="X091f0dfb82768bdcc14fb07ea5eabec314d991f"/>
    <w:p>
      <w:pPr>
        <w:pStyle w:val="Heading2"/>
      </w:pPr>
      <w:r>
        <w:t xml:space="preserve">1. Introduction and Purpose of This Quotation Estimate</w:t>
      </w:r>
    </w:p>
    <w:p>
      <w:pPr>
        <w:pStyle w:val="FirstParagraph"/>
      </w:pPr>
      <w:r>
        <w:t xml:space="preserve">This</w:t>
      </w:r>
      <w:r>
        <w:t xml:space="preserve"> </w:t>
      </w:r>
      <w:r>
        <w:t xml:space="preserve">Quotation Estimate</w:t>
      </w:r>
      <w:r>
        <w:t xml:space="preserve"> </w:t>
      </w:r>
      <w:r>
        <w:t xml:space="preserve">is formally issued to provide a comprehensive and transparent financial breakdown for the recruitment, placement, and onboarding of a qualified</w:t>
      </w:r>
      <w:r>
        <w:t xml:space="preserve"> </w:t>
      </w:r>
      <w:r>
        <w:t xml:space="preserve">Human Resources Manager</w:t>
      </w:r>
      <w:r>
        <w:t xml:space="preserve"> </w:t>
      </w:r>
      <w:r>
        <w:t xml:space="preserve">for your organization operating in</w:t>
      </w:r>
      <w:r>
        <w:t xml:space="preserve"> </w:t>
      </w:r>
      <w:r>
        <w:t xml:space="preserve">Ethiopia Addis Ababa</w:t>
      </w:r>
      <w:r>
        <w:t xml:space="preserve">. Our firm specializes in executive-level talent acquisition across the East African region, with particular expertise in identifying and securing senior human resources professionals who understand the unique labor regulations, cultural dynamics, and business environment of Ethiopia Addis Ababa. This Quotation Estimate covers all professional services rendered from initial candidate sourcing through the successful integration of the Human Resources Manager into your organizational structure.</w:t>
      </w:r>
    </w:p>
    <w:bookmarkEnd w:id="21"/>
    <w:bookmarkStart w:id="22" w:name="Xbebae7f097c7f9e916f970f375ff21ec8b7fd6d"/>
    <w:p>
      <w:pPr>
        <w:pStyle w:val="Heading2"/>
      </w:pPr>
      <w:r>
        <w:t xml:space="preserve">2. Scope of Services – Human Resources Manager Placement</w:t>
      </w:r>
    </w:p>
    <w:p>
      <w:pPr>
        <w:pStyle w:val="FirstParagraph"/>
      </w:pPr>
      <w:r>
        <w:t xml:space="preserve">The following services are included in this Quotation Estimate for the Human Resources Manager role in Ethiopia Addis Ababa:</w:t>
      </w:r>
    </w:p>
    <w:p>
      <w:pPr>
        <w:numPr>
          <w:ilvl w:val="0"/>
          <w:numId w:val="1001"/>
        </w:numPr>
        <w:pStyle w:val="Compact"/>
      </w:pPr>
      <w:r>
        <w:t xml:space="preserve">Comprehensive job profiling and competency mapping for the Human Resources Manager position tailored to Ethiopian labor law and Addis Ababa market standards.</w:t>
      </w:r>
    </w:p>
    <w:p>
      <w:pPr>
        <w:numPr>
          <w:ilvl w:val="0"/>
          <w:numId w:val="1001"/>
        </w:numPr>
        <w:pStyle w:val="Compact"/>
      </w:pPr>
      <w:r>
        <w:t xml:space="preserve">Extensive candidate sourcing through local professional networks, Ethiopian HR associations, and international recruitment databases.</w:t>
      </w:r>
    </w:p>
    <w:p>
      <w:pPr>
        <w:numPr>
          <w:ilvl w:val="0"/>
          <w:numId w:val="1001"/>
        </w:numPr>
        <w:pStyle w:val="Compact"/>
      </w:pPr>
      <w:r>
        <w:t xml:space="preserve">Multi-stage interview coordination including technical assessments, behavioral evaluations, and reference verification specific to the Ethiopia Addis Ababa business context.</w:t>
      </w:r>
    </w:p>
    <w:p>
      <w:pPr>
        <w:numPr>
          <w:ilvl w:val="0"/>
          <w:numId w:val="1001"/>
        </w:numPr>
        <w:pStyle w:val="Compact"/>
      </w:pPr>
      <w:r>
        <w:t xml:space="preserve">Negotiation of compensation packages aligned with prevailing Human Resources Manager salary benchmarks in Ethiopia Addis Ababa.</w:t>
      </w:r>
    </w:p>
    <w:p>
      <w:pPr>
        <w:numPr>
          <w:ilvl w:val="0"/>
          <w:numId w:val="1001"/>
        </w:numPr>
        <w:pStyle w:val="Compact"/>
      </w:pPr>
      <w:r>
        <w:t xml:space="preserve">Legal compliance review ensuring all employment contracts for the Human Resources Manager adhere to the Ethiopian Labor Proclamation No. 1156/2019.</w:t>
      </w:r>
    </w:p>
    <w:p>
      <w:pPr>
        <w:numPr>
          <w:ilvl w:val="0"/>
          <w:numId w:val="1001"/>
        </w:numPr>
        <w:pStyle w:val="Compact"/>
      </w:pPr>
      <w:r>
        <w:t xml:space="preserve">Onboarding support and a 90-day post-placement performance review for the Human Resources Manager.</w:t>
      </w:r>
    </w:p>
    <w:bookmarkEnd w:id="22"/>
    <w:bookmarkStart w:id="23" w:name="detailed-cost-breakdown"/>
    <w:p>
      <w:pPr>
        <w:pStyle w:val="Heading2"/>
      </w:pPr>
      <w:r>
        <w:t xml:space="preserve">3. Detailed Cost Breakdown</w:t>
      </w:r>
    </w:p>
    <w:tbl>
      <w:tblPr>
        <w:tblStyle w:val="Table"/>
        <w:tblW w:type="auto" w:w="0"/>
        <w:tblLook w:firstRow="1" w:lastRow="0" w:firstColumn="0" w:lastColumn="0" w:noHBand="0" w:noVBand="0" w:val="0020"/>
      </w:tblPr>
      <w:tblGrid>
        <w:gridCol w:w="1980"/>
        <w:gridCol w:w="1980"/>
        <w:gridCol w:w="1980"/>
        <w:gridCol w:w="1980"/>
      </w:tblGrid>
      <w:tr>
        <w:trPr>
          <w:tblHeader w:val="true"/>
        </w:trPr>
        <w:tc>
          <w:tcPr/>
          <w:p>
            <w:pPr>
              <w:pStyle w:val="Compact"/>
              <w:jc w:val="left"/>
            </w:pPr>
            <w:r>
              <w:t xml:space="preserve">Service Item</w:t>
            </w:r>
          </w:p>
        </w:tc>
        <w:tc>
          <w:tcPr/>
          <w:p>
            <w:pPr>
              <w:pStyle w:val="Compact"/>
              <w:jc w:val="left"/>
            </w:pPr>
            <w:r>
              <w:t xml:space="preserve">Description</w:t>
            </w:r>
          </w:p>
        </w:tc>
        <w:tc>
          <w:tcPr/>
          <w:p>
            <w:pPr>
              <w:pStyle w:val="Compact"/>
              <w:jc w:val="left"/>
            </w:pPr>
            <w:r>
              <w:t xml:space="preserve">Amount (ETB)</w:t>
            </w:r>
          </w:p>
        </w:tc>
        <w:tc>
          <w:tcPr/>
          <w:p>
            <w:pPr>
              <w:pStyle w:val="Compact"/>
              <w:jc w:val="left"/>
            </w:pPr>
            <w:r>
              <w:t xml:space="preserve">Amount (USD)</w:t>
            </w:r>
          </w:p>
        </w:tc>
      </w:tr>
      <w:tr>
        <w:tc>
          <w:tcPr/>
          <w:p>
            <w:pPr>
              <w:pStyle w:val="Compact"/>
              <w:jc w:val="left"/>
            </w:pPr>
            <w:r>
              <w:t xml:space="preserve">Job Profiling &amp; Market Research</w:t>
            </w:r>
          </w:p>
        </w:tc>
        <w:tc>
          <w:tcPr/>
          <w:p>
            <w:pPr>
              <w:pStyle w:val="Compact"/>
              <w:jc w:val="left"/>
            </w:pPr>
            <w:r>
              <w:t xml:space="preserve">HR Manager role definition, salary benchmarking in Ethiopia Addis Ababa</w:t>
            </w:r>
          </w:p>
        </w:tc>
        <w:tc>
          <w:tcPr/>
          <w:p>
            <w:pPr>
              <w:pStyle w:val="Compact"/>
              <w:jc w:val="left"/>
            </w:pPr>
            <w:r>
              <w:t xml:space="preserve">45,000</w:t>
            </w:r>
          </w:p>
        </w:tc>
        <w:tc>
          <w:tcPr/>
          <w:p>
            <w:pPr>
              <w:pStyle w:val="Compact"/>
              <w:jc w:val="left"/>
            </w:pPr>
            <w:r>
              <w:t xml:space="preserve">750</w:t>
            </w:r>
          </w:p>
        </w:tc>
      </w:tr>
      <w:tr>
        <w:tc>
          <w:tcPr/>
          <w:p>
            <w:pPr>
              <w:pStyle w:val="Compact"/>
              <w:jc w:val="left"/>
            </w:pPr>
            <w:r>
              <w:t xml:space="preserve">Candidate Sourcing &amp; Screening</w:t>
            </w:r>
          </w:p>
        </w:tc>
        <w:tc>
          <w:tcPr/>
          <w:p>
            <w:pPr>
              <w:pStyle w:val="Compact"/>
              <w:jc w:val="left"/>
            </w:pPr>
            <w:r>
              <w:t xml:space="preserve">Database search, network outreach, initial screening of 50+ candidates</w:t>
            </w:r>
          </w:p>
        </w:tc>
        <w:tc>
          <w:tcPr/>
          <w:p>
            <w:pPr>
              <w:pStyle w:val="Compact"/>
              <w:jc w:val="left"/>
            </w:pPr>
            <w:r>
              <w:t xml:space="preserve">120,000</w:t>
            </w:r>
          </w:p>
        </w:tc>
        <w:tc>
          <w:tcPr/>
          <w:p>
            <w:pPr>
              <w:pStyle w:val="Compact"/>
              <w:jc w:val="left"/>
            </w:pPr>
            <w:r>
              <w:t xml:space="preserve">2,000</w:t>
            </w:r>
          </w:p>
        </w:tc>
      </w:tr>
      <w:tr>
        <w:tc>
          <w:tcPr/>
          <w:p>
            <w:pPr>
              <w:pStyle w:val="Compact"/>
              <w:jc w:val="left"/>
            </w:pPr>
            <w:r>
              <w:t xml:space="preserve">Interview &amp; Assessment Coordination</w:t>
            </w:r>
          </w:p>
        </w:tc>
        <w:tc>
          <w:tcPr/>
          <w:p>
            <w:pPr>
              <w:pStyle w:val="Compact"/>
              <w:jc w:val="left"/>
            </w:pPr>
            <w:r>
              <w:t xml:space="preserve">Multi-round interviews, psychometric testing, reference checks</w:t>
            </w:r>
          </w:p>
        </w:tc>
        <w:tc>
          <w:tcPr/>
          <w:p>
            <w:pPr>
              <w:pStyle w:val="Compact"/>
              <w:jc w:val="left"/>
            </w:pPr>
            <w:r>
              <w:t xml:space="preserve">85,000</w:t>
            </w:r>
          </w:p>
        </w:tc>
        <w:tc>
          <w:tcPr/>
          <w:p>
            <w:pPr>
              <w:pStyle w:val="Compact"/>
              <w:jc w:val="left"/>
            </w:pPr>
            <w:r>
              <w:t xml:space="preserve">1,417</w:t>
            </w:r>
          </w:p>
        </w:tc>
      </w:tr>
      <w:tr>
        <w:tc>
          <w:tcPr/>
          <w:p>
            <w:pPr>
              <w:pStyle w:val="Compact"/>
              <w:jc w:val="left"/>
            </w:pPr>
            <w:r>
              <w:t xml:space="preserve">Compensation Negotiation &amp; Contract Preparation</w:t>
            </w:r>
          </w:p>
        </w:tc>
        <w:tc>
          <w:tcPr/>
          <w:p>
            <w:pPr>
              <w:pStyle w:val="Compact"/>
              <w:jc w:val="left"/>
            </w:pPr>
            <w:r>
              <w:t xml:space="preserve">Salary negotiation, Ethiopian labor law compliance, contract drafting</w:t>
            </w:r>
          </w:p>
        </w:tc>
        <w:tc>
          <w:tcPr/>
          <w:p>
            <w:pPr>
              <w:pStyle w:val="Compact"/>
              <w:jc w:val="left"/>
            </w:pPr>
            <w:r>
              <w:t xml:space="preserve">60,000</w:t>
            </w:r>
          </w:p>
        </w:tc>
        <w:tc>
          <w:tcPr/>
          <w:p>
            <w:pPr>
              <w:pStyle w:val="Compact"/>
              <w:jc w:val="left"/>
            </w:pPr>
            <w:r>
              <w:t xml:space="preserve">1,000</w:t>
            </w:r>
          </w:p>
        </w:tc>
      </w:tr>
      <w:tr>
        <w:tc>
          <w:tcPr/>
          <w:p>
            <w:pPr>
              <w:pStyle w:val="Compact"/>
              <w:jc w:val="left"/>
            </w:pPr>
            <w:r>
              <w:t xml:space="preserve">Onboarding &amp; Integration Support</w:t>
            </w:r>
          </w:p>
        </w:tc>
        <w:tc>
          <w:tcPr/>
          <w:p>
            <w:pPr>
              <w:pStyle w:val="Compact"/>
              <w:jc w:val="left"/>
            </w:pPr>
            <w:r>
              <w:t xml:space="preserve">First 90 days of HR Manager integration, performance check-ins</w:t>
            </w:r>
          </w:p>
        </w:tc>
        <w:tc>
          <w:tcPr/>
          <w:p>
            <w:pPr>
              <w:pStyle w:val="Compact"/>
              <w:jc w:val="left"/>
            </w:pPr>
            <w:r>
              <w:t xml:space="preserve">70,000</w:t>
            </w:r>
          </w:p>
        </w:tc>
        <w:tc>
          <w:tcPr/>
          <w:p>
            <w:pPr>
              <w:pStyle w:val="Compact"/>
              <w:jc w:val="left"/>
            </w:pPr>
            <w:r>
              <w:t xml:space="preserve">1,167</w:t>
            </w:r>
          </w:p>
        </w:tc>
      </w:tr>
      <w:tr>
        <w:tc>
          <w:tcPr/>
          <w:p>
            <w:pPr>
              <w:pStyle w:val="Compact"/>
              <w:jc w:val="left"/>
            </w:pPr>
            <w:r>
              <w:t xml:space="preserve">Post-Placement Guarantee (6 months)</w:t>
            </w:r>
          </w:p>
        </w:tc>
        <w:tc>
          <w:tcPr/>
          <w:p>
            <w:pPr>
              <w:pStyle w:val="Compact"/>
              <w:jc w:val="left"/>
            </w:pPr>
            <w:r>
              <w:t xml:space="preserve">Replacement guarantee for the Human Resources Manager if unsuitable</w:t>
            </w:r>
          </w:p>
        </w:tc>
        <w:tc>
          <w:tcPr/>
          <w:p>
            <w:pPr>
              <w:pStyle w:val="Compact"/>
              <w:jc w:val="left"/>
            </w:pPr>
            <w:r>
              <w:t xml:space="preserve">50,000</w:t>
            </w:r>
          </w:p>
        </w:tc>
        <w:tc>
          <w:tcPr/>
          <w:p>
            <w:pPr>
              <w:pStyle w:val="Compact"/>
              <w:jc w:val="left"/>
            </w:pPr>
            <w:r>
              <w:t xml:space="preserve">833</w:t>
            </w:r>
          </w:p>
        </w:tc>
      </w:tr>
      <w:tr>
        <w:tc>
          <w:tcPr>
            <w:gridSpan w:val="2"/>
          </w:tcPr>
          <w:p>
            <w:pPr>
              <w:pStyle w:val="Compact"/>
              <w:jc w:val="left"/>
            </w:pPr>
            <w:r>
              <w:t xml:space="preserve">TOTAL QUOTATION ESTIMATE</w:t>
            </w:r>
          </w:p>
        </w:tc>
        <w:tc>
          <w:tcPr/>
          <w:p>
            <w:pPr>
              <w:pStyle w:val="Compact"/>
              <w:jc w:val="left"/>
            </w:pPr>
            <w:r>
              <w:t xml:space="preserve">430,000</w:t>
            </w:r>
          </w:p>
        </w:tc>
        <w:tc>
          <w:tcPr/>
          <w:p>
            <w:pPr>
              <w:pStyle w:val="Compact"/>
              <w:jc w:val="left"/>
            </w:pPr>
            <w:r>
              <w:t xml:space="preserve">7,167</w:t>
            </w:r>
          </w:p>
        </w:tc>
      </w:tr>
    </w:tbl>
    <w:p>
      <w:pPr>
        <w:pStyle w:val="BodyText"/>
      </w:pPr>
      <w:r>
        <w:rPr>
          <w:iCs/>
          <w:i/>
        </w:rPr>
        <w:t xml:space="preserve">Exchange rate applied: 1 USD = 60.00 ETB (as of 15 June 2025, National Bank of Ethiopia reference rate). All amounts are exclusive of applicable Ethiopian Value Added Tax (VAT) at 15%, which will be added to the final invoice upon acceptance of this Quotation Estimate.</w:t>
      </w:r>
    </w:p>
    <w:bookmarkEnd w:id="23"/>
    <w:bookmarkStart w:id="24" w:name="terms-and-conditions"/>
    <w:p>
      <w:pPr>
        <w:pStyle w:val="Heading2"/>
      </w:pPr>
      <w:r>
        <w:t xml:space="preserve">4. Terms and Conditions</w:t>
      </w:r>
    </w:p>
    <w:p>
      <w:pPr>
        <w:numPr>
          <w:ilvl w:val="0"/>
          <w:numId w:val="1002"/>
        </w:numPr>
        <w:pStyle w:val="Compact"/>
      </w:pPr>
      <w:r>
        <w:t xml:space="preserve">This Quotation Estimate is valid for thirty (30) calendar days from the date of issue. Beyond this period, pricing for the Human Resources Manager placement in Ethiopia Addis Ababa may be subject to revision based on market conditions.</w:t>
      </w:r>
    </w:p>
    <w:p>
      <w:pPr>
        <w:numPr>
          <w:ilvl w:val="0"/>
          <w:numId w:val="1002"/>
        </w:numPr>
        <w:pStyle w:val="Compact"/>
      </w:pPr>
      <w:r>
        <w:t xml:space="preserve">Payment terms: 40% advance upon acceptance of this Quotation Estimate, 40% upon successful candidate shortlisting, and 20% upon confirmed start date of the Human Resources Manager.</w:t>
      </w:r>
    </w:p>
    <w:p>
      <w:pPr>
        <w:numPr>
          <w:ilvl w:val="0"/>
          <w:numId w:val="1002"/>
        </w:numPr>
        <w:pStyle w:val="Compact"/>
      </w:pPr>
      <w:r>
        <w:t xml:space="preserve">All payments shall be made in Ethiopian Birr (ETB) via bank transfer to our designated account in Addis Ababa, or in US Dollars (USD) via international wire transfer where applicable.</w:t>
      </w:r>
    </w:p>
    <w:p>
      <w:pPr>
        <w:numPr>
          <w:ilvl w:val="0"/>
          <w:numId w:val="1002"/>
        </w:numPr>
        <w:pStyle w:val="Compact"/>
      </w:pPr>
      <w:r>
        <w:t xml:space="preserve">The 6-month replacement guarantee applies only if the placed Human Resources Manager is found to be materially unsuitable for the role. The guarantee does not cover termination due to organizational restructuring or client-initiated performance issues.</w:t>
      </w:r>
    </w:p>
    <w:p>
      <w:pPr>
        <w:numPr>
          <w:ilvl w:val="0"/>
          <w:numId w:val="1002"/>
        </w:numPr>
        <w:pStyle w:val="Compact"/>
      </w:pPr>
      <w:r>
        <w:t xml:space="preserve">This Quotation Estimate does not constitute a binding employment contract between the client and the Human Resources Manager. It solely governs the professional recruitment services provided by our firm.</w:t>
      </w:r>
    </w:p>
    <w:p>
      <w:pPr>
        <w:numPr>
          <w:ilvl w:val="0"/>
          <w:numId w:val="1002"/>
        </w:numPr>
        <w:pStyle w:val="Compact"/>
      </w:pPr>
      <w:r>
        <w:t xml:space="preserve">All candidate data and interview materials remain the confidential property of our firm and the client, in compliance with Ethiopian data protection regulations.</w:t>
      </w:r>
    </w:p>
    <w:p>
      <w:pPr>
        <w:numPr>
          <w:ilvl w:val="0"/>
          <w:numId w:val="1002"/>
        </w:numPr>
        <w:pStyle w:val="Compact"/>
      </w:pPr>
      <w:r>
        <w:t xml:space="preserve">Any disputes arising from this Quotation Estimate shall be resolved through arbitration in Addis Ababa, Ethiopia, in accordance with the Ethiopian Arbitration and Conciliation Proclamation No. 1201/2020.</w:t>
      </w:r>
    </w:p>
    <w:bookmarkEnd w:id="24"/>
    <w:bookmarkStart w:id="25" w:name="acceptance-and-authorization"/>
    <w:p>
      <w:pPr>
        <w:pStyle w:val="Heading2"/>
      </w:pPr>
      <w:r>
        <w:t xml:space="preserve">5. Acceptance and Authorization</w:t>
      </w:r>
    </w:p>
    <w:p>
      <w:pPr>
        <w:pStyle w:val="FirstParagraph"/>
      </w:pPr>
      <w:r>
        <w:t xml:space="preserve">By signing below, the client acknowledges and accepts this Quotation Estimate for the recruitment and placement of a Human Resources Manager in Ethiopia Addis Ababa. The client agrees to all terms, conditions, and financial obligations outlined in this document.</w:t>
      </w:r>
    </w:p>
    <w:p>
      <w:pPr>
        <w:pStyle w:val="BodyText"/>
      </w:pPr>
      <w:r>
        <w:rPr>
          <w:bCs/>
          <w:b/>
        </w:rPr>
        <w:t xml:space="preserve">For the Client Organization:</w:t>
      </w:r>
    </w:p>
    <w:p>
      <w:pPr>
        <w:pStyle w:val="BodyText"/>
      </w:pPr>
      <w:r>
        <w:t xml:space="preserve">Name: _________________________</w:t>
      </w:r>
      <w:r>
        <w:br/>
      </w:r>
      <w:r>
        <w:t xml:space="preserve">Title: _________________________</w:t>
      </w:r>
      <w:r>
        <w:br/>
      </w:r>
      <w:r>
        <w:t xml:space="preserve">Date: _________________________</w:t>
      </w:r>
      <w:r>
        <w:br/>
      </w:r>
      <w:r>
        <w:t xml:space="preserve">Signature: _________________________</w:t>
      </w:r>
    </w:p>
    <w:p>
      <w:pPr>
        <w:pStyle w:val="BodyText"/>
      </w:pPr>
      <w:r>
        <w:rPr>
          <w:bCs/>
          <w:b/>
        </w:rPr>
        <w:t xml:space="preserve">For the Recruitment Firm:</w:t>
      </w:r>
    </w:p>
    <w:p>
      <w:pPr>
        <w:pStyle w:val="BodyText"/>
      </w:pPr>
      <w:r>
        <w:t xml:space="preserve">Name: _________________________</w:t>
      </w:r>
      <w:r>
        <w:br/>
      </w:r>
      <w:r>
        <w:t xml:space="preserve">Title: _________________________</w:t>
      </w:r>
      <w:r>
        <w:br/>
      </w:r>
      <w:r>
        <w:t xml:space="preserve">Date: _________________________</w:t>
      </w:r>
      <w:r>
        <w:br/>
      </w:r>
      <w:r>
        <w:t xml:space="preserve">Signature: _________________________</w:t>
      </w:r>
    </w:p>
    <w:p>
      <w:pPr>
        <w:pStyle w:val="BodyText"/>
      </w:pPr>
      <w:r>
        <w:rPr>
          <w:bCs/>
          <w:b/>
        </w:rPr>
        <w:t xml:space="preserve">Important Note:</w:t>
      </w:r>
      <w:r>
        <w:t xml:space="preserve"> </w:t>
      </w:r>
      <w:r>
        <w:t xml:space="preserve">This Quotation Estimate (Ref: QTE-2025-04871) is prepared exclusively for the named client and the specific Human Resources Manager position in Ethiopia Addis Ababa. It may not be transferred, reproduced, or used for any other purpose without prior written consent. All figures are estimates and subject to final confirmation upon engagement. For inquiries regarding this Quotation Estimate, please contact our Addis Ababa office at +251-11-555-0142 or email: quotations@hrplacement-ethiopia.com.</w:t>
      </w:r>
    </w:p>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Quotation Estimate - Human Resources Manager - Ethiopia Addis Ababa</dc:title>
  <dc:creator/>
  <dc:language>en</dc:language>
  <cp:keywords/>
  <dcterms:created xsi:type="dcterms:W3CDTF">2026-10-10T08:33:48Z</dcterms:created>
  <dcterms:modified xsi:type="dcterms:W3CDTF">2026-10-10T08:33:48Z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