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Professional Recruitment &amp; Executive Placement Services</w:t>
      </w:r>
    </w:p>
    <w:p>
      <w:pPr>
        <w:pStyle w:val="BodyText"/>
      </w:pPr>
      <w:r>
        <w:t xml:space="preserve">Ref: QE-KZ-ALM-2025-0472 | Date: 15 June 2025 | Valid Until: 15 July 2025</w:t>
      </w:r>
    </w:p>
    <w:bookmarkEnd w:id="20"/>
    <w:bookmarkStart w:id="21" w:name="prepared-by"/>
    <w:p>
      <w:pPr>
        <w:pStyle w:val="Heading3"/>
      </w:pPr>
      <w:r>
        <w:t xml:space="preserve">Prepared By</w:t>
      </w:r>
    </w:p>
    <w:p>
      <w:pPr>
        <w:pStyle w:val="FirstParagraph"/>
      </w:pPr>
      <w:r>
        <w:rPr>
          <w:bCs/>
          <w:b/>
        </w:rPr>
        <w:t xml:space="preserve">Central Asia Talent Solutions LLP</w:t>
      </w:r>
    </w:p>
    <w:p>
      <w:pPr>
        <w:pStyle w:val="BodyText"/>
      </w:pPr>
      <w:r>
        <w:t xml:space="preserve">45 Abai Avenue, Office 1204</w:t>
      </w:r>
    </w:p>
    <w:p>
      <w:pPr>
        <w:pStyle w:val="BodyText"/>
      </w:pPr>
      <w:r>
        <w:t xml:space="preserve">Almaty, 050040, Kazakhstan</w:t>
      </w:r>
    </w:p>
    <w:p>
      <w:pPr>
        <w:pStyle w:val="BodyText"/>
      </w:pPr>
      <w:r>
        <w:t xml:space="preserve">Tel: +7 (727) 312-4567</w:t>
      </w:r>
    </w:p>
    <w:p>
      <w:pPr>
        <w:pStyle w:val="BodyText"/>
      </w:pPr>
      <w:r>
        <w:t xml:space="preserve">Email: quotes@catalsolutions.kz</w:t>
      </w:r>
    </w:p>
    <w:bookmarkEnd w:id="21"/>
    <w:bookmarkStart w:id="22" w:name="prepared-for"/>
    <w:p>
      <w:pPr>
        <w:pStyle w:val="Heading3"/>
      </w:pPr>
      <w:r>
        <w:t xml:space="preserve">Prepared For</w:t>
      </w:r>
    </w:p>
    <w:p>
      <w:pPr>
        <w:pStyle w:val="FirstParagraph"/>
      </w:pPr>
      <w:r>
        <w:rPr>
          <w:bCs/>
          <w:b/>
        </w:rPr>
        <w:t xml:space="preserve">Client Company (Confidential)</w:t>
      </w:r>
    </w:p>
    <w:p>
      <w:pPr>
        <w:pStyle w:val="BodyText"/>
      </w:pPr>
      <w:r>
        <w:t xml:space="preserve">Atameken Business Center, Tower B</w:t>
      </w:r>
    </w:p>
    <w:p>
      <w:pPr>
        <w:pStyle w:val="BodyText"/>
      </w:pPr>
      <w:r>
        <w:t xml:space="preserve">Almaty, 050000, Kazakhstan</w:t>
      </w:r>
    </w:p>
    <w:p>
      <w:pPr>
        <w:pStyle w:val="BodyText"/>
      </w:pPr>
      <w:r>
        <w:t xml:space="preserve">Attn: Chief Executive Officer</w:t>
      </w:r>
    </w:p>
    <w:bookmarkEnd w:id="22"/>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Central Asia Talent Solutions LLP to provide a comprehensive and transparent financial proposal for the recruitment, placement, and onboarding of a senior</w:t>
      </w:r>
      <w:r>
        <w:t xml:space="preserve"> </w:t>
      </w:r>
      <w:r>
        <w:t xml:space="preserve">Human Resources Manager</w:t>
      </w:r>
      <w:r>
        <w:t xml:space="preserve"> </w:t>
      </w:r>
      <w:r>
        <w:t xml:space="preserve">for the client's operations in</w:t>
      </w:r>
      <w:r>
        <w:t xml:space="preserve"> </w:t>
      </w:r>
      <w:r>
        <w:t xml:space="preserve">Kazakhstan Almaty</w:t>
      </w:r>
      <w:r>
        <w:t xml:space="preserve">. This document outlines the full scope of services, associated costs, timelines, and contractual terms governing the engagement. All figures presented in this</w:t>
      </w:r>
      <w:r>
        <w:t xml:space="preserve"> </w:t>
      </w:r>
      <w:r>
        <w:t xml:space="preserve">Quotation Estimate</w:t>
      </w:r>
      <w:r>
        <w:t xml:space="preserve"> </w:t>
      </w:r>
      <w:r>
        <w:t xml:space="preserve">are denominated in Kazakhstani Tenge (KZT) unless otherwise specified, and are subject to the validity period stated above.</w:t>
      </w:r>
    </w:p>
    <w:p>
      <w:pPr>
        <w:pStyle w:val="BodyText"/>
      </w:pPr>
      <w:r>
        <w:t xml:space="preserve">2. Position Overview: Human Resources Manager</w:t>
      </w:r>
    </w:p>
    <w:p>
      <w:pPr>
        <w:pStyle w:val="BodyText"/>
      </w:pPr>
      <w:r>
        <w:t xml:space="preserve">The</w:t>
      </w:r>
      <w:r>
        <w:t xml:space="preserve"> </w:t>
      </w:r>
      <w:r>
        <w:t xml:space="preserve">Human Resources Manager</w:t>
      </w:r>
      <w:r>
        <w:t xml:space="preserve"> </w:t>
      </w:r>
      <w:r>
        <w:t xml:space="preserve">role is a C-suite-adjacent leadership position responsible for overseeing all people-related functions within the client's</w:t>
      </w:r>
      <w:r>
        <w:t xml:space="preserve"> </w:t>
      </w:r>
      <w:r>
        <w:t xml:space="preserve">Kazakhstan Almaty</w:t>
      </w:r>
      <w:r>
        <w:t xml:space="preserve"> </w:t>
      </w:r>
      <w:r>
        <w:t xml:space="preserve">headquarters. The successful candidate will manage a team of 8–12 HR specialists and report directly to the Chief Operating Officer. Key responsibilities include workforce planning, compensation and benefits administration, employee relations, compliance with the Labour Code of the Republic of Kazakhstan, talent acquisition strategy, performance management systems, and organizational development. The</w:t>
      </w:r>
      <w:r>
        <w:t xml:space="preserve"> </w:t>
      </w:r>
      <w:r>
        <w:t xml:space="preserve">Human Resources Manager</w:t>
      </w:r>
      <w:r>
        <w:t xml:space="preserve"> </w:t>
      </w:r>
      <w:r>
        <w:t xml:space="preserve">must possess a minimum of 8 years of progressive HR experience, with at least 3 years in a senior leadership capacity within a multinational or large-scale enterprise operating in Central Asia. Fluency in Russian and Kazakh is mandatory; English proficiency at C1 level or above is required. The position is full-time, permanent, and based at the client's primary office in</w:t>
      </w:r>
      <w:r>
        <w:t xml:space="preserve"> </w:t>
      </w:r>
      <w:r>
        <w:t xml:space="preserve">Kazakhstan Almaty</w:t>
      </w:r>
      <w:r>
        <w:t xml:space="preserve">.</w:t>
      </w:r>
    </w:p>
    <w:p>
      <w:pPr>
        <w:pStyle w:val="BodyText"/>
      </w:pPr>
      <w:r>
        <w:t xml:space="preserve">3. Scope of Services</w:t>
      </w:r>
    </w:p>
    <w:p>
      <w:pPr>
        <w:pStyle w:val="BodyText"/>
      </w:pPr>
      <w:r>
        <w:t xml:space="preserve">Central Asia Talent Solutions LLP will deliver the following services as part of this</w:t>
      </w:r>
      <w:r>
        <w:t xml:space="preserve"> </w:t>
      </w:r>
      <w:r>
        <w:t xml:space="preserve">Quotation Estimate</w:t>
      </w:r>
      <w:r>
        <w:t xml:space="preserve"> </w:t>
      </w:r>
      <w:r>
        <w:t xml:space="preserve">engagement for the</w:t>
      </w:r>
      <w:r>
        <w:t xml:space="preserve"> </w:t>
      </w:r>
      <w:r>
        <w:t xml:space="preserve">Human Resources Manager</w:t>
      </w:r>
      <w:r>
        <w:t xml:space="preserve"> </w:t>
      </w:r>
      <w:r>
        <w:t xml:space="preserve">position in</w:t>
      </w:r>
      <w:r>
        <w:t xml:space="preserve"> </w:t>
      </w:r>
      <w:r>
        <w:t xml:space="preserve">Kazakhstan Almaty</w:t>
      </w:r>
      <w:r>
        <w:t xml:space="preserve">:</w:t>
      </w:r>
    </w:p>
    <w:p>
      <w:pPr>
        <w:numPr>
          <w:ilvl w:val="0"/>
          <w:numId w:val="1001"/>
        </w:numPr>
        <w:pStyle w:val="Compact"/>
      </w:pPr>
      <w:r>
        <w:t xml:space="preserve">Comprehensive job profiling, market benchmarking, and role specification development tailored to the</w:t>
      </w:r>
      <w:r>
        <w:t xml:space="preserve"> </w:t>
      </w:r>
      <w:r>
        <w:t xml:space="preserve">Kazakhstan Almaty</w:t>
      </w:r>
      <w:r>
        <w:t xml:space="preserve"> </w:t>
      </w:r>
      <w:r>
        <w:t xml:space="preserve">labour market.</w:t>
      </w:r>
    </w:p>
    <w:p>
      <w:pPr>
        <w:numPr>
          <w:ilvl w:val="0"/>
          <w:numId w:val="1001"/>
        </w:numPr>
        <w:pStyle w:val="Compact"/>
      </w:pPr>
      <w:r>
        <w:t xml:space="preserve">Multi-channel sourcing including executive search databases, professional networks, industry associations, and targeted headhunting across Kazakhstan and the broader CIS region.</w:t>
      </w:r>
    </w:p>
    <w:p>
      <w:pPr>
        <w:numPr>
          <w:ilvl w:val="0"/>
          <w:numId w:val="1001"/>
        </w:numPr>
        <w:pStyle w:val="Compact"/>
      </w:pPr>
      <w:r>
        <w:t xml:space="preserve">Initial screening, competency-based interviews, psychometric assessments, and background verification for all shortlisted</w:t>
      </w:r>
      <w:r>
        <w:t xml:space="preserve"> </w:t>
      </w:r>
      <w:r>
        <w:t xml:space="preserve">Human Resources Manager</w:t>
      </w:r>
      <w:r>
        <w:t xml:space="preserve"> </w:t>
      </w:r>
      <w:r>
        <w:t xml:space="preserve">candidates.</w:t>
      </w:r>
    </w:p>
    <w:p>
      <w:pPr>
        <w:numPr>
          <w:ilvl w:val="0"/>
          <w:numId w:val="1001"/>
        </w:numPr>
        <w:pStyle w:val="Compact"/>
      </w:pPr>
      <w:r>
        <w:t xml:space="preserve">Finalist presentation (minimum 3 candidates) with detailed assessment reports and salary recommendations aligned to</w:t>
      </w:r>
      <w:r>
        <w:t xml:space="preserve"> </w:t>
      </w:r>
      <w:r>
        <w:t xml:space="preserve">Kazakhstan Almaty</w:t>
      </w:r>
      <w:r>
        <w:t xml:space="preserve"> </w:t>
      </w:r>
      <w:r>
        <w:t xml:space="preserve">market rates.</w:t>
      </w:r>
    </w:p>
    <w:p>
      <w:pPr>
        <w:numPr>
          <w:ilvl w:val="0"/>
          <w:numId w:val="1001"/>
        </w:numPr>
        <w:pStyle w:val="Compact"/>
      </w:pPr>
      <w:r>
        <w:t xml:space="preserve">Offer negotiation support, contract drafting in compliance with Kazakh employment law, and onboarding coordination.</w:t>
      </w:r>
    </w:p>
    <w:p>
      <w:pPr>
        <w:numPr>
          <w:ilvl w:val="0"/>
          <w:numId w:val="1001"/>
        </w:numPr>
        <w:pStyle w:val="Compact"/>
      </w:pPr>
      <w:r>
        <w:t xml:space="preserve">90-day post-placement support and performance check-in for the appointed</w:t>
      </w:r>
      <w:r>
        <w:t xml:space="preserve"> </w:t>
      </w:r>
      <w:r>
        <w:t xml:space="preserve">Human Resources Manager</w:t>
      </w:r>
      <w:r>
        <w:t xml:space="preserve">.</w:t>
      </w:r>
    </w:p>
    <w:p>
      <w:pPr>
        <w:pStyle w:val="FirstParagraph"/>
      </w:pPr>
      <w:r>
        <w:t xml:space="preserve">4. Financial Breakdown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Amount (KZT)</w:t>
            </w:r>
          </w:p>
        </w:tc>
      </w:tr>
      <w:tr>
        <w:tc>
          <w:tcPr/>
          <w:p>
            <w:pPr>
              <w:pStyle w:val="Compact"/>
              <w:jc w:val="left"/>
            </w:pPr>
            <w:r>
              <w:t xml:space="preserve">1</w:t>
            </w:r>
          </w:p>
        </w:tc>
        <w:tc>
          <w:tcPr/>
          <w:p>
            <w:pPr>
              <w:pStyle w:val="Compact"/>
              <w:jc w:val="left"/>
            </w:pPr>
            <w:r>
              <w:t xml:space="preserve">Executive Search &amp; Sourcing Fee (Human Resources Manager, Kazakhstan Almaty)</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Assessment &amp; Psychometric Testing (per candidate, up to 10 candidates)</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Background Verification &amp; Reference Checks</w:t>
            </w:r>
          </w:p>
        </w:tc>
        <w:tc>
          <w:tcPr/>
          <w:p>
            <w:pPr>
              <w:pStyle w:val="Compact"/>
              <w:jc w:val="left"/>
            </w:pPr>
            <w:r>
              <w:t xml:space="preserve">600,000</w:t>
            </w:r>
          </w:p>
        </w:tc>
      </w:tr>
      <w:tr>
        <w:tc>
          <w:tcPr/>
          <w:p>
            <w:pPr>
              <w:pStyle w:val="Compact"/>
              <w:jc w:val="left"/>
            </w:pPr>
            <w:r>
              <w:t xml:space="preserve">4</w:t>
            </w:r>
          </w:p>
        </w:tc>
        <w:tc>
          <w:tcPr/>
          <w:p>
            <w:pPr>
              <w:pStyle w:val="Compact"/>
              <w:jc w:val="left"/>
            </w:pPr>
            <w:r>
              <w:t xml:space="preserve">Market Salary Benchmarking Report (Almaty HR Leadership Sector)</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Offer Negotiation &amp; Contract Legal Review</w:t>
            </w:r>
          </w:p>
        </w:tc>
        <w:tc>
          <w:tcPr/>
          <w:p>
            <w:pPr>
              <w:pStyle w:val="Compact"/>
              <w:jc w:val="left"/>
            </w:pPr>
            <w:r>
              <w:t xml:space="preserve">350,000</w:t>
            </w:r>
          </w:p>
        </w:tc>
      </w:tr>
      <w:tr>
        <w:tc>
          <w:tcPr/>
          <w:p>
            <w:pPr>
              <w:pStyle w:val="Compact"/>
              <w:jc w:val="left"/>
            </w:pPr>
            <w:r>
              <w:t xml:space="preserve">6</w:t>
            </w:r>
          </w:p>
        </w:tc>
        <w:tc>
          <w:tcPr/>
          <w:p>
            <w:pPr>
              <w:pStyle w:val="Compact"/>
              <w:jc w:val="left"/>
            </w:pPr>
            <w:r>
              <w:t xml:space="preserve">90-Day Post-Placement Support &amp; Integration Program</w:t>
            </w:r>
          </w:p>
        </w:tc>
        <w:tc>
          <w:tcPr/>
          <w:p>
            <w:pPr>
              <w:pStyle w:val="Compact"/>
              <w:jc w:val="left"/>
            </w:pPr>
            <w:r>
              <w:t xml:space="preserve">500,000</w:t>
            </w:r>
          </w:p>
        </w:tc>
      </w:tr>
      <w:tr>
        <w:tc>
          <w:tcPr/>
          <w:p>
            <w:pPr>
              <w:pStyle w:val="Compact"/>
              <w:jc w:val="left"/>
            </w:pPr>
            <w:r>
              <w:t xml:space="preserve">7</w:t>
            </w:r>
          </w:p>
        </w:tc>
        <w:tc>
          <w:tcPr/>
          <w:p>
            <w:pPr>
              <w:pStyle w:val="Compact"/>
              <w:jc w:val="left"/>
            </w:pPr>
            <w:r>
              <w:t xml:space="preserve">Administrative &amp; Communication Costs</w:t>
            </w:r>
          </w:p>
        </w:tc>
        <w:tc>
          <w:tcPr/>
          <w:p>
            <w:pPr>
              <w:pStyle w:val="Compact"/>
              <w:jc w:val="left"/>
            </w:pPr>
            <w:r>
              <w:t xml:space="preserve">200,000</w:t>
            </w:r>
          </w:p>
        </w:tc>
      </w:tr>
      <w:tr>
        <w:tc>
          <w:tcPr>
            <w:gridSpan w:val="2"/>
          </w:tcPr>
          <w:p>
            <w:pPr>
              <w:pStyle w:val="Compact"/>
              <w:jc w:val="left"/>
            </w:pPr>
            <w:r>
              <w:t xml:space="preserve">Subtotal</w:t>
            </w:r>
          </w:p>
        </w:tc>
        <w:tc>
          <w:tcPr/>
          <w:p>
            <w:pPr>
              <w:pStyle w:val="Compact"/>
              <w:jc w:val="left"/>
            </w:pPr>
            <w:r>
              <w:t xml:space="preserve">7,800,000</w:t>
            </w:r>
          </w:p>
        </w:tc>
      </w:tr>
      <w:tr>
        <w:tc>
          <w:tcPr>
            <w:gridSpan w:val="2"/>
          </w:tcPr>
          <w:p>
            <w:pPr>
              <w:pStyle w:val="Compact"/>
              <w:jc w:val="left"/>
            </w:pPr>
            <w:r>
              <w:t xml:space="preserve">VAT (12% – Republic of Kazakhstan)</w:t>
            </w:r>
          </w:p>
        </w:tc>
        <w:tc>
          <w:tcPr/>
          <w:p>
            <w:pPr>
              <w:pStyle w:val="Compact"/>
              <w:jc w:val="left"/>
            </w:pPr>
            <w:r>
              <w:t xml:space="preserve">936,000</w:t>
            </w:r>
          </w:p>
        </w:tc>
      </w:tr>
      <w:tr>
        <w:tc>
          <w:tcPr>
            <w:gridSpan w:val="2"/>
          </w:tcPr>
          <w:p>
            <w:pPr>
              <w:pStyle w:val="Compact"/>
              <w:jc w:val="left"/>
            </w:pPr>
            <w:r>
              <w:rPr>
                <w:bCs/>
                <w:b/>
              </w:rPr>
              <w:t xml:space="preserve">TOTAL QUOTATION ESTIMATE AMOUNT</w:t>
            </w:r>
          </w:p>
        </w:tc>
        <w:tc>
          <w:tcPr/>
          <w:p>
            <w:pPr>
              <w:pStyle w:val="Compact"/>
              <w:jc w:val="left"/>
            </w:pPr>
            <w:r>
              <w:rPr>
                <w:bCs/>
                <w:b/>
              </w:rPr>
              <w:t xml:space="preserve">8,736,000 KZT</w:t>
            </w:r>
          </w:p>
        </w:tc>
      </w:tr>
    </w:tbl>
    <w:p>
      <w:pPr>
        <w:pStyle w:val="BodyText"/>
      </w:pPr>
      <w:r>
        <w:rPr>
          <w:iCs/>
          <w:i/>
        </w:rPr>
        <w:t xml:space="preserve">Approximate equivalent: USD 18,420 (at an indicative rate of 474 KZT/USD as of June 2025). Final conversion shall be based on the National Bank of Kazakhstan rate on the date of invoice settlement.</w:t>
      </w:r>
    </w:p>
    <w:p>
      <w:pPr>
        <w:pStyle w:val="BodyText"/>
      </w:pPr>
      <w:r>
        <w:t xml:space="preserve">5. Payment Terms</w:t>
      </w:r>
    </w:p>
    <w:p>
      <w:pPr>
        <w:pStyle w:val="BodyText"/>
      </w:pPr>
      <w:r>
        <w:t xml:space="preserve">Payment for this</w:t>
      </w:r>
      <w:r>
        <w:t xml:space="preserve"> </w:t>
      </w:r>
      <w:r>
        <w:t xml:space="preserve">Quotation Estimate</w:t>
      </w:r>
      <w:r>
        <w:t xml:space="preserve"> </w:t>
      </w:r>
      <w:r>
        <w:t xml:space="preserve">shall be structured as follows: 40% (3,494,400 KZT) due upon signed acceptance of this</w:t>
      </w:r>
      <w:r>
        <w:t xml:space="preserve"> </w:t>
      </w:r>
      <w:r>
        <w:t xml:space="preserve">Quotation Estimate</w:t>
      </w:r>
      <w:r>
        <w:t xml:space="preserve"> </w:t>
      </w:r>
      <w:r>
        <w:t xml:space="preserve">and commencement of the search; 40% (3,494,400 KZT) due upon successful offer acceptance by the selected</w:t>
      </w:r>
      <w:r>
        <w:t xml:space="preserve"> </w:t>
      </w:r>
      <w:r>
        <w:t xml:space="preserve">Human Resources Manager</w:t>
      </w:r>
      <w:r>
        <w:t xml:space="preserve"> </w:t>
      </w:r>
      <w:r>
        <w:t xml:space="preserve">candidate; and 20% (1,747,200 KZT) due upon completion of the 90-day post-placement support period. All payments are to be made via bank transfer to the account of Central Asia Talent Solutions LLP, Almaty, Kazakhstan. Late payments shall accrue interest at 1.5% per month in accordance with Kazakh commercial law.</w:t>
      </w:r>
    </w:p>
    <w:p>
      <w:pPr>
        <w:pStyle w:val="BodyText"/>
      </w:pPr>
      <w:r>
        <w:t xml:space="preserve">6. Terms and Conditions</w:t>
      </w:r>
    </w:p>
    <w:p>
      <w:pPr>
        <w:numPr>
          <w:ilvl w:val="0"/>
          <w:numId w:val="1002"/>
        </w:numPr>
        <w:pStyle w:val="Compact"/>
      </w:pPr>
      <w:r>
        <w:t xml:space="preserve">This</w:t>
      </w:r>
      <w:r>
        <w:t xml:space="preserve"> </w:t>
      </w:r>
      <w:r>
        <w:t xml:space="preserve">Quotation Estimate</w:t>
      </w:r>
      <w:r>
        <w:t xml:space="preserve"> </w:t>
      </w:r>
      <w:r>
        <w:t xml:space="preserve">is valid for 30 calendar days from the date of issue. Beyond this period, all fees and terms are subject to revision.</w:t>
      </w:r>
    </w:p>
    <w:p>
      <w:pPr>
        <w:numPr>
          <w:ilvl w:val="0"/>
          <w:numId w:val="1002"/>
        </w:numPr>
        <w:pStyle w:val="Compact"/>
      </w:pPr>
      <w:r>
        <w:t xml:space="preserve">The search for the</w:t>
      </w:r>
      <w:r>
        <w:t xml:space="preserve"> </w:t>
      </w:r>
      <w:r>
        <w:t xml:space="preserve">Human Resources Manager</w:t>
      </w:r>
      <w:r>
        <w:t xml:space="preserve"> </w:t>
      </w:r>
      <w:r>
        <w:t xml:space="preserve">position in</w:t>
      </w:r>
      <w:r>
        <w:t xml:space="preserve"> </w:t>
      </w:r>
      <w:r>
        <w:t xml:space="preserve">Kazakhstan Almaty</w:t>
      </w:r>
      <w:r>
        <w:t xml:space="preserve"> </w:t>
      </w:r>
      <w:r>
        <w:t xml:space="preserve">is expected to be completed within 8–12 weeks from the commencement date.</w:t>
      </w:r>
    </w:p>
    <w:p>
      <w:pPr>
        <w:numPr>
          <w:ilvl w:val="0"/>
          <w:numId w:val="1002"/>
        </w:numPr>
        <w:pStyle w:val="Compact"/>
      </w:pPr>
      <w:r>
        <w:t xml:space="preserve">A replacement guarantee of 6 months is included: should the appointed</w:t>
      </w:r>
      <w:r>
        <w:t xml:space="preserve"> </w:t>
      </w:r>
      <w:r>
        <w:t xml:space="preserve">Human Resources Manager</w:t>
      </w:r>
      <w:r>
        <w:t xml:space="preserve"> </w:t>
      </w:r>
      <w:r>
        <w:t xml:space="preserve">resign or be terminated for cause within 6 months of the start date, a replacement search will be conducted at no additional cost.</w:t>
      </w:r>
    </w:p>
    <w:p>
      <w:pPr>
        <w:numPr>
          <w:ilvl w:val="0"/>
          <w:numId w:val="1002"/>
        </w:numPr>
        <w:pStyle w:val="Compact"/>
      </w:pPr>
      <w:r>
        <w:t xml:space="preserve">All candidate data will be handled in strict compliance with the Law of the Republic of Kazakhstan "On Personal Data and Its Protection" (No. 281-V, 2014).</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countersigned by both parties. The definitive Master Services Agreement will be executed upon acceptance.</w:t>
      </w:r>
    </w:p>
    <w:p>
      <w:pPr>
        <w:numPr>
          <w:ilvl w:val="0"/>
          <w:numId w:val="1002"/>
        </w:numPr>
        <w:pStyle w:val="Compact"/>
      </w:pPr>
      <w:r>
        <w:t xml:space="preserve">Any disputes arising from this engagement shall be resolved through arbitration under the rules of the Almaty International Arbitration Centre, Kazakhstan.</w:t>
      </w:r>
    </w:p>
    <w:p>
      <w:pPr>
        <w:numPr>
          <w:ilvl w:val="0"/>
          <w:numId w:val="1002"/>
        </w:numPr>
        <w:pStyle w:val="Compact"/>
      </w:pPr>
      <w:r>
        <w:t xml:space="preserve">The client grants Central Asia Talent Solutions LLP a 12-month exclusivity period for the</w:t>
      </w:r>
      <w:r>
        <w:t xml:space="preserve"> </w:t>
      </w:r>
      <w:r>
        <w:t xml:space="preserve">Human Resources Manager</w:t>
      </w:r>
      <w:r>
        <w:t xml:space="preserve"> </w:t>
      </w:r>
      <w:r>
        <w:t xml:space="preserve">role in</w:t>
      </w:r>
      <w:r>
        <w:t xml:space="preserve"> </w:t>
      </w:r>
      <w:r>
        <w:t xml:space="preserve">Kazakhstan Almaty</w:t>
      </w:r>
      <w:r>
        <w:t xml:space="preserve"> </w:t>
      </w:r>
      <w:r>
        <w:t xml:space="preserve">from the date of this</w:t>
      </w:r>
      <w:r>
        <w:t xml:space="preserve"> </w:t>
      </w:r>
      <w:r>
        <w:t xml:space="preserve">Quotation Estimate</w:t>
      </w:r>
      <w:r>
        <w:t xml:space="preserve">.</w:t>
      </w:r>
    </w:p>
    <w:p>
      <w:pPr>
        <w:pStyle w:val="FirstParagraph"/>
      </w:pPr>
      <w:r>
        <w:t xml:space="preserve">7. Acceptance</w:t>
      </w:r>
    </w:p>
    <w:p>
      <w:pPr>
        <w:pStyle w:val="BodyText"/>
      </w:pPr>
      <w:r>
        <w:t xml:space="preserve">By signing below, the client acknowledges and accepts all terms, conditions, and financial figures set forth in this</w:t>
      </w:r>
      <w:r>
        <w:t xml:space="preserve"> </w:t>
      </w:r>
      <w:r>
        <w:t xml:space="preserve">Quotation Estimate</w:t>
      </w:r>
      <w:r>
        <w:t xml:space="preserve"> </w:t>
      </w:r>
      <w:r>
        <w:t xml:space="preserve">for the recruitment of a</w:t>
      </w:r>
      <w:r>
        <w:t xml:space="preserve"> </w:t>
      </w:r>
      <w:r>
        <w:t xml:space="preserve">Human Resources Manager</w:t>
      </w:r>
      <w:r>
        <w:t xml:space="preserve"> </w:t>
      </w:r>
      <w:r>
        <w:t xml:space="preserve">in</w:t>
      </w:r>
      <w:r>
        <w:t xml:space="preserve"> </w:t>
      </w:r>
      <w:r>
        <w:t xml:space="preserve">Kazakhstan Almaty</w:t>
      </w:r>
      <w:r>
        <w:t xml:space="preserve">.</w:t>
      </w:r>
    </w:p>
    <w:p>
      <w:pPr>
        <w:pStyle w:val="BodyText"/>
      </w:pPr>
      <w:r>
        <w:rPr>
          <w:bCs/>
          <w:b/>
        </w:rPr>
        <w:t xml:space="preserve">For and on behalf of Central Asia Talent Solutions LLP</w:t>
      </w:r>
    </w:p>
    <w:p>
      <w:pPr>
        <w:pStyle w:val="BodyText"/>
      </w:pPr>
      <w:r>
        <w:t xml:space="preserve">Name: ___________________________</w:t>
      </w:r>
    </w:p>
    <w:p>
      <w:pPr>
        <w:pStyle w:val="BodyText"/>
      </w:pPr>
      <w:r>
        <w:t xml:space="preserve">Title: Managing Director</w:t>
      </w:r>
    </w:p>
    <w:p>
      <w:pPr>
        <w:pStyle w:val="BodyText"/>
      </w:pPr>
      <w:r>
        <w:t xml:space="preserve">Date: ___________________________</w:t>
      </w:r>
    </w:p>
    <w:p>
      <w:pPr>
        <w:pStyle w:val="BodyText"/>
      </w:pPr>
      <w:r>
        <w:rPr>
          <w:bCs/>
          <w:b/>
        </w:rPr>
        <w:t xml:space="preserve">For and on behalf of the Client</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t xml:space="preserve">Central Asia Talent Solutions LLP | Almaty, Kazakhstan | BIC: KZTOKZKA | IIN: 990940012345</w:t>
      </w:r>
    </w:p>
    <w:p>
      <w:pPr>
        <w:pStyle w:val="BodyText"/>
      </w:pPr>
      <w:r>
        <w:t xml:space="preserve">This Quotation Estimate document is confidential and intended solely for the named recipient. Unauthorized distribution is prohibited.</w:t>
      </w:r>
    </w:p>
    <w:p>
      <w:pPr>
        <w:pStyle w:val="BodyText"/>
      </w:pPr>
      <w:r>
        <w:t xml:space="preserve">Document Ref: QE-KZ-ALM-2025-0472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Kazakhstan Almaty</dc:title>
  <dc:creator/>
  <dc:language>en</dc:language>
  <cp:keywords/>
  <dcterms:created xsi:type="dcterms:W3CDTF">2026-10-10T03:02:42Z</dcterms:created>
  <dcterms:modified xsi:type="dcterms:W3CDTF">2026-10-10T03:02:42Z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