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Kenya Talent Solutions Ltd.</w:t>
      </w:r>
    </w:p>
    <w:p>
      <w:pPr>
        <w:pStyle w:val="BodyText"/>
      </w:pPr>
      <w:r>
        <w:t xml:space="preserve">Waiyaki Way, Nairobi, Kenya | P.O. Box 12345-00100, Nairobi</w:t>
      </w:r>
    </w:p>
    <w:p>
      <w:pPr>
        <w:pStyle w:val="BodyText"/>
      </w:pPr>
      <w:r>
        <w:t xml:space="preserve">Tel: +254 700 123 456 | Email: quotations@kenyatalent.co.ke</w:t>
      </w:r>
    </w:p>
    <w:p>
      <w:pPr>
        <w:pStyle w:val="BodyText"/>
      </w:pPr>
      <w:r>
        <w:t xml:space="preserve">CR No: 001234567 | KRA PIN: P051234567X</w:t>
      </w:r>
    </w:p>
    <w:bookmarkEnd w:id="20"/>
    <w:p>
      <w:pPr>
        <w:pStyle w:val="BodyText"/>
      </w:pPr>
      <w:r>
        <w:rPr>
          <w:bCs/>
          <w:b/>
        </w:rPr>
        <w:t xml:space="preserve">Quotation No:</w:t>
      </w:r>
      <w:r>
        <w:t xml:space="preserve"> </w:t>
      </w:r>
      <w:r>
        <w:t xml:space="preserve">QTE-KTS-2025-0847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[Street Address], Nairobi, Kenya</w:t>
      </w:r>
      <w:r>
        <w:br/>
      </w:r>
      <w:r>
        <w:rPr>
          <w:bCs/>
          <w:b/>
        </w:rPr>
        <w:t xml:space="preserve">Contact:</w:t>
      </w:r>
      <w:r>
        <w:t xml:space="preserve"> </w:t>
      </w:r>
      <w:r>
        <w:t xml:space="preserve">[Phone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Kenya Talent Solutions Ltd. to provide a comprehensive and itemized financial breakdown for the recruitment, placement, and onboarding of a qualified</w:t>
      </w:r>
      <w:r>
        <w:t xml:space="preserve"> </w:t>
      </w:r>
      <w:r>
        <w:t xml:space="preserve">Human Resources Manager</w:t>
      </w:r>
      <w:r>
        <w:t xml:space="preserve"> </w:t>
      </w:r>
      <w:r>
        <w:t xml:space="preserve">for the client's operations in</w:t>
      </w:r>
      <w:r>
        <w:t xml:space="preserve"> </w:t>
      </w:r>
      <w:r>
        <w:t xml:space="preserve">Kenya Nairobi</w:t>
      </w:r>
      <w:r>
        <w:t xml:space="preserve">. This document serves as a formal proposal outlining all associated costs, deliverables, timelines, and terms governing the engagement. The</w:t>
      </w:r>
      <w:r>
        <w:t xml:space="preserve"> </w:t>
      </w:r>
      <w:r>
        <w:t xml:space="preserve">Quotation Estimate</w:t>
      </w:r>
      <w:r>
        <w:t xml:space="preserve"> </w:t>
      </w:r>
      <w:r>
        <w:t xml:space="preserve">has been prepared in accordance with the prevailing labour market conditions in</w:t>
      </w:r>
      <w:r>
        <w:t xml:space="preserve"> </w:t>
      </w:r>
      <w:r>
        <w:t xml:space="preserve">Kenya Nairobi</w:t>
      </w:r>
      <w:r>
        <w:t xml:space="preserve"> </w:t>
      </w:r>
      <w:r>
        <w:t xml:space="preserve">and reflects current industry benchmarks for senior human resources leadership roles.</w:t>
      </w:r>
    </w:p>
    <w:bookmarkEnd w:id="21"/>
    <w:bookmarkStart w:id="22" w:name="Xbebae7f097c7f9e916f970f375ff21ec8b7fd6d"/>
    <w:p>
      <w:pPr>
        <w:pStyle w:val="Heading2"/>
      </w:pPr>
      <w:r>
        <w:t xml:space="preserve">2. Scope of Services – Human Resources Manager Placement</w:t>
      </w:r>
    </w:p>
    <w:p>
      <w:pPr>
        <w:pStyle w:val="FirstParagraph"/>
      </w:pPr>
      <w:r>
        <w:t xml:space="preserve">Kenya Talent Solutions Ltd. shall undertake the following services in connection with the recruitment and deployment of a</w:t>
      </w:r>
      <w:r>
        <w:t xml:space="preserve"> </w:t>
      </w:r>
      <w:r>
        <w:t xml:space="preserve">Human Resources Manager</w:t>
      </w:r>
      <w:r>
        <w:t xml:space="preserve"> </w:t>
      </w:r>
      <w:r>
        <w:t xml:space="preserve">for the client's</w:t>
      </w:r>
      <w:r>
        <w:t xml:space="preserve"> </w:t>
      </w:r>
      <w:r>
        <w:t xml:space="preserve">Kenya Nairobi</w:t>
      </w:r>
      <w:r>
        <w:t xml:space="preserve"> </w:t>
      </w:r>
      <w:r>
        <w:t xml:space="preserve">headquarters:</w:t>
      </w:r>
    </w:p>
    <w:p>
      <w:pPr>
        <w:numPr>
          <w:ilvl w:val="0"/>
          <w:numId w:val="1001"/>
        </w:numPr>
        <w:pStyle w:val="Compact"/>
      </w:pPr>
      <w:r>
        <w:t xml:space="preserve">Conducting a detailed role profiling and competency mapping exercise specific to the</w:t>
      </w:r>
      <w:r>
        <w:t xml:space="preserve"> </w:t>
      </w:r>
      <w:r>
        <w:t xml:space="preserve">Human Resources Manager</w:t>
      </w:r>
      <w:r>
        <w:t xml:space="preserve"> </w:t>
      </w:r>
      <w:r>
        <w:t xml:space="preserve">position within the client's organizational structure in</w:t>
      </w:r>
      <w:r>
        <w:t xml:space="preserve"> </w:t>
      </w:r>
      <w:r>
        <w:t xml:space="preserve">Kenya Nairobi</w:t>
      </w:r>
      <w:r>
        <w:t xml:space="preserve">.</w:t>
      </w:r>
    </w:p>
    <w:p>
      <w:pPr>
        <w:numPr>
          <w:ilvl w:val="0"/>
          <w:numId w:val="1001"/>
        </w:numPr>
        <w:pStyle w:val="Compact"/>
      </w:pPr>
      <w:r>
        <w:t xml:space="preserve">Sourcing, screening, and shortlisting a minimum of ten (10) qualified candidates with a minimum of eight (8) years of progressive HR management experience in the Kenyan market.</w:t>
      </w:r>
    </w:p>
    <w:p>
      <w:pPr>
        <w:numPr>
          <w:ilvl w:val="0"/>
          <w:numId w:val="1001"/>
        </w:numPr>
        <w:pStyle w:val="Compact"/>
      </w:pPr>
      <w:r>
        <w:t xml:space="preserve">Administering structured psychometric assessments, technical HR interviews, and leadership competency evaluations tailored to the</w:t>
      </w:r>
      <w:r>
        <w:t xml:space="preserve"> </w:t>
      </w:r>
      <w:r>
        <w:t xml:space="preserve">Human Resources Manager</w:t>
      </w:r>
      <w:r>
        <w:t xml:space="preserve"> </w:t>
      </w:r>
      <w:r>
        <w:t xml:space="preserve">role.</w:t>
      </w:r>
    </w:p>
    <w:p>
      <w:pPr>
        <w:numPr>
          <w:ilvl w:val="0"/>
          <w:numId w:val="1001"/>
        </w:numPr>
        <w:pStyle w:val="Compact"/>
      </w:pPr>
      <w:r>
        <w:t xml:space="preserve">Conducting comprehensive background checks, reference verification, and employment history validation in compliance with the Data Protection Act, 2019 of Kenya.</w:t>
      </w:r>
    </w:p>
    <w:p>
      <w:pPr>
        <w:numPr>
          <w:ilvl w:val="0"/>
          <w:numId w:val="1001"/>
        </w:numPr>
        <w:pStyle w:val="Compact"/>
      </w:pPr>
      <w:r>
        <w:t xml:space="preserve">Negotiating compensation packages, benefits, and contractual terms in line with the National Salaries and Wages Commission guidelines applicable in</w:t>
      </w:r>
      <w:r>
        <w:t xml:space="preserve"> </w:t>
      </w:r>
      <w:r>
        <w:t xml:space="preserve">Kenya Nairobi</w:t>
      </w:r>
      <w:r>
        <w:t xml:space="preserve">.</w:t>
      </w:r>
    </w:p>
    <w:p>
      <w:pPr>
        <w:numPr>
          <w:ilvl w:val="0"/>
          <w:numId w:val="1001"/>
        </w:numPr>
        <w:pStyle w:val="Compact"/>
      </w:pPr>
      <w:r>
        <w:t xml:space="preserve">Facilitating a structured ninety (90) day onboarding and integration programme for the appointed</w:t>
      </w:r>
      <w:r>
        <w:t xml:space="preserve"> </w:t>
      </w:r>
      <w:r>
        <w:t xml:space="preserve">Human Resources Manager</w:t>
      </w:r>
      <w:r>
        <w:t xml:space="preserve">.</w:t>
      </w:r>
    </w:p>
    <w:p>
      <w:pPr>
        <w:numPr>
          <w:ilvl w:val="0"/>
          <w:numId w:val="1001"/>
        </w:numPr>
        <w:pStyle w:val="Compact"/>
      </w:pPr>
      <w:r>
        <w:t xml:space="preserve">Providing three (3) months of post-placement support and performance monitoring for the</w:t>
      </w:r>
      <w:r>
        <w:t xml:space="preserve"> </w:t>
      </w:r>
      <w:r>
        <w:t xml:space="preserve">Human Resources Manager</w:t>
      </w:r>
      <w:r>
        <w:t xml:space="preserve"> </w:t>
      </w:r>
      <w:r>
        <w:t xml:space="preserve">in the</w:t>
      </w:r>
      <w:r>
        <w:t xml:space="preserve"> </w:t>
      </w:r>
      <w:r>
        <w:t xml:space="preserve">Kenya Nairobi</w:t>
      </w:r>
      <w:r>
        <w:t xml:space="preserve"> </w:t>
      </w:r>
      <w:r>
        <w:t xml:space="preserve">office.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Role Profiling &amp; Market Benchmarking for Human Resources Manager position in Kenya Nairobi</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Candidate Sourcing, Screening &amp; Shortlisting (minimum 10 candidates)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Psychometric Assessment &amp; Leadership Competency Evaluation</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Background Checks, Reference Verification &amp; Data Protection Compliance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Compensation Negotiation &amp; Contractual Documentation (HR Manager)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90-Day Onboarding &amp; Integration Programme for Human Resources Manager</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Post-Placement Support &amp; Performance Monitoring (3 months)</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Travel, Logistics &amp; Administrative Expenses within Kenya Nairobi</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VAT (16%)</w:t>
            </w:r>
          </w:p>
        </w:tc>
        <w:tc>
          <w:tcPr/>
          <w:p>
            <w:pPr>
              <w:pStyle w:val="Compact"/>
              <w:jc w:val="left"/>
            </w:pPr>
            <w:r>
              <w:t xml:space="preserve">1</w:t>
            </w:r>
          </w:p>
        </w:tc>
        <w:tc>
          <w:tcPr/>
          <w:p>
            <w:pPr>
              <w:pStyle w:val="Compact"/>
              <w:jc w:val="left"/>
            </w:pPr>
            <w:r>
              <w:t xml:space="preserve">—</w:t>
            </w:r>
          </w:p>
        </w:tc>
        <w:tc>
          <w:tcPr/>
          <w:p>
            <w:pPr>
              <w:pStyle w:val="Compact"/>
              <w:jc w:val="left"/>
            </w:pPr>
            <w:r>
              <w:t xml:space="preserve">168,000</w:t>
            </w:r>
          </w:p>
        </w:tc>
      </w:tr>
      <w:tr>
        <w:tc>
          <w:tcPr>
            <w:gridSpan w:val="4"/>
          </w:tcPr>
          <w:p>
            <w:pPr>
              <w:pStyle w:val="Compact"/>
              <w:jc w:val="right"/>
            </w:pPr>
            <w:r>
              <w:t xml:space="preserve">GRAND TOTAL (KES)</w:t>
            </w:r>
          </w:p>
        </w:tc>
        <w:tc>
          <w:tcPr/>
          <w:p>
            <w:pPr>
              <w:pStyle w:val="Compact"/>
              <w:jc w:val="left"/>
            </w:pPr>
            <w:r>
              <w:t xml:space="preserve">1,473,000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current market rates in</w:t>
      </w:r>
      <w:r>
        <w:t xml:space="preserve"> </w:t>
      </w:r>
      <w:r>
        <w:t xml:space="preserve">Kenya Nairobi</w:t>
      </w:r>
      <w:r>
        <w:t xml:space="preserve"> </w:t>
      </w:r>
      <w:r>
        <w:t xml:space="preserve">as of June 2025. The annual compensation package for the</w:t>
      </w:r>
      <w:r>
        <w:t xml:space="preserve"> </w:t>
      </w:r>
      <w:r>
        <w:t xml:space="preserve">Human Resources Manager</w:t>
      </w:r>
      <w:r>
        <w:t xml:space="preserve"> </w:t>
      </w:r>
      <w:r>
        <w:t xml:space="preserve">(estimated at KES 2,400,000 – KES 3,200,000 per annum inclusive of statutory deductions under the Kenya Income Tax Act) is</w:t>
      </w:r>
      <w:r>
        <w:t xml:space="preserve"> </w:t>
      </w:r>
      <w:r>
        <w:rPr>
          <w:iCs/>
          <w:i/>
        </w:rPr>
        <w:t xml:space="preserve">not</w:t>
      </w:r>
      <w:r>
        <w:t xml:space="preserve"> </w:t>
      </w:r>
      <w:r>
        <w:t xml:space="preserve">included in this estimate and shall be borne directly by the client upon successful placement.</w:t>
      </w:r>
    </w:p>
    <w:bookmarkEnd w:id="23"/>
    <w:bookmarkStart w:id="24" w:name="payment-terms"/>
    <w:p>
      <w:pPr>
        <w:pStyle w:val="Heading2"/>
      </w:pPr>
      <w:r>
        <w:t xml:space="preserve">4. Payment Terms</w:t>
      </w:r>
    </w:p>
    <w:p>
      <w:pPr>
        <w:pStyle w:val="FirstParagraph"/>
      </w:pPr>
      <w:r>
        <w:t xml:space="preserve">The client shall settle the total amount stipulated in this</w:t>
      </w:r>
      <w:r>
        <w:t xml:space="preserve"> </w:t>
      </w:r>
      <w:r>
        <w:t xml:space="preserve">Quotation Estimate</w:t>
      </w:r>
      <w:r>
        <w:t xml:space="preserve"> </w:t>
      </w:r>
      <w:r>
        <w:t xml:space="preserve">as follows:</w:t>
      </w:r>
    </w:p>
    <w:p>
      <w:pPr>
        <w:numPr>
          <w:ilvl w:val="0"/>
          <w:numId w:val="1002"/>
        </w:numPr>
        <w:pStyle w:val="Compact"/>
      </w:pPr>
      <w:r>
        <w:rPr>
          <w:bCs/>
          <w:b/>
        </w:rPr>
        <w:t xml:space="preserve">40% Advance Payment</w:t>
      </w:r>
      <w:r>
        <w:t xml:space="preserve"> </w:t>
      </w:r>
      <w:r>
        <w:t xml:space="preserve">(KES 589,200) –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(KES 589,200) – Due upon successful shortlisting and client interview of the final three (3) candidates for the Human Resources Manager role.</w:t>
      </w:r>
    </w:p>
    <w:p>
      <w:pPr>
        <w:numPr>
          <w:ilvl w:val="0"/>
          <w:numId w:val="1002"/>
        </w:numPr>
        <w:pStyle w:val="Compact"/>
      </w:pPr>
      <w:r>
        <w:rPr>
          <w:bCs/>
          <w:b/>
        </w:rPr>
        <w:t xml:space="preserve">20% Final Payment</w:t>
      </w:r>
      <w:r>
        <w:t xml:space="preserve"> </w:t>
      </w:r>
      <w:r>
        <w:t xml:space="preserve">(KES 294,600) – Due upon completion of the 90-day onboarding period and satisfactory integration of the Human Resources Manager into the Kenya Nairobi office.</w:t>
      </w:r>
    </w:p>
    <w:p>
      <w:pPr>
        <w:pStyle w:val="FirstParagraph"/>
      </w:pPr>
      <w:r>
        <w:t xml:space="preserve">All payments shall be made via bank transfer to the account of Kenya Talent Solutions Ltd. at Equity Bank, Nairobi Branch, Account No. 0012345678901. Invoices shall be issued in accordance with the Kenya Revenue Authority (KRA) eTIMS compliance requirements.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Beyond this period, Kenya Talent Solutions Ltd. reserves the right to revise the pricing structure to reflect any changes in the Kenya Nairobi labour market or regulatory environment.</w:t>
      </w:r>
    </w:p>
    <w:p>
      <w:pPr>
        <w:pStyle w:val="BodyText"/>
      </w:pPr>
      <w:r>
        <w:rPr>
          <w:bCs/>
          <w:b/>
        </w:rPr>
        <w:t xml:space="preserve">5.2</w:t>
      </w:r>
      <w:r>
        <w:t xml:space="preserve"> </w:t>
      </w:r>
      <w:r>
        <w:t xml:space="preserve">The placement of the Human Resources Manager is subject to the client's final approval of the selected candidate. In the event the client declines the recommended candidate, a re-sourcing fee of 25% of the total Quotation Estimate shall apply for a second round of recruitment.</w:t>
      </w:r>
    </w:p>
    <w:p>
      <w:pPr>
        <w:pStyle w:val="BodyText"/>
      </w:pPr>
      <w:r>
        <w:rPr>
          <w:bCs/>
          <w:b/>
        </w:rPr>
        <w:t xml:space="preserve">5.3</w:t>
      </w:r>
      <w:r>
        <w:t xml:space="preserve"> </w:t>
      </w:r>
      <w:r>
        <w:t xml:space="preserve">Kenya Talent Solutions Ltd. guarantees a replacement period of ninety (90) days. Should the appointed Human Resources Manager resign or be terminated for cause within this period, a replacement candidate shall be provided at no additional cost to the client.</w:t>
      </w:r>
    </w:p>
    <w:p>
      <w:pPr>
        <w:pStyle w:val="BodyText"/>
      </w:pPr>
      <w:r>
        <w:rPr>
          <w:bCs/>
          <w:b/>
        </w:rPr>
        <w:t xml:space="preserve">5.4</w:t>
      </w:r>
      <w:r>
        <w:t xml:space="preserve"> </w:t>
      </w:r>
      <w:r>
        <w:t xml:space="preserve">All services shall be performed in strict compliance with the Employment Act, 2007, the Labour Relations Act, 2007, and the Data Protection Act, 2019 of the Republic of Kenya.</w:t>
      </w:r>
    </w:p>
    <w:p>
      <w:pPr>
        <w:pStyle w:val="BodyText"/>
      </w:pPr>
      <w:r>
        <w:rPr>
          <w:bCs/>
          <w:b/>
        </w:rPr>
        <w:t xml:space="preserve">5.5</w:t>
      </w:r>
      <w:r>
        <w:t xml:space="preserve"> </w:t>
      </w:r>
      <w:r>
        <w:t xml:space="preserve">This Quotation Estimate does not constitute a binding contract until both parties have executed the formal Service Agreement. All disputes arising from this engagement shall be resolved through arbitration in Nairobi, Kenya, in accordance with the Arbitration Act, 1995.</w:t>
      </w:r>
    </w:p>
    <w:p>
      <w:pPr>
        <w:pStyle w:val="BodyText"/>
      </w:pPr>
      <w:r>
        <w:rPr>
          <w:bCs/>
          <w:b/>
        </w:rPr>
        <w:t xml:space="preserve">5.6</w:t>
      </w:r>
      <w:r>
        <w:t xml:space="preserve"> </w:t>
      </w:r>
      <w:r>
        <w:t xml:space="preserve">Kenya Talent Solutions Ltd. shall maintain full confidentiality regarding the client's organizational structure, compensation data, and strategic HR plans throughout the duration of the engagement in Kenya Nairobi.</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obligations outlined in this Quotation Estimate for the recruitment and placement of a Human Resources Manager in Kenya Nairobi.</w:t>
      </w:r>
    </w:p>
    <w:p>
      <w:pPr>
        <w:pStyle w:val="BodyText"/>
      </w:pPr>
      <w:r>
        <w:rPr>
          <w:bCs/>
          <w:b/>
        </w:rPr>
        <w:t xml:space="preserve">For: Kenya Talent Solutions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by Kenya Talent Solutions Ltd., Nairobi, Kenya. Document Ref: QTE-KTS-2025-0847. For queries, contact quotations@kenyatalent.co.ke or +254 700 123 456.</w:t>
      </w:r>
    </w:p>
    <w:p>
      <w:pPr>
        <w:pStyle w:val="BodyText"/>
      </w:pPr>
      <w:r>
        <w:t xml:space="preserve">© 2025 Kenya Talent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Kenya Nairobi</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