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quotation-estimate"/>
    <w:p>
      <w:pPr>
        <w:pStyle w:val="Heading1"/>
      </w:pPr>
      <w:r>
        <w:t xml:space="preserve">QUOTATION ESTIMATE</w:t>
      </w:r>
    </w:p>
    <w:p>
      <w:pPr>
        <w:pStyle w:val="FirstParagraph"/>
      </w:pPr>
      <w:r>
        <w:rPr>
          <w:bCs/>
          <w:b/>
        </w:rPr>
        <w:t xml:space="preserve">Professional Recruitment &amp; Placement Services</w:t>
      </w:r>
    </w:p>
    <w:p>
      <w:pPr>
        <w:pStyle w:val="BodyText"/>
      </w:pPr>
      <w:r>
        <w:t xml:space="preserve">Human Resources Manager Position | Malaysia Kuala Lumpur</w:t>
      </w:r>
    </w:p>
    <w:p>
      <w:pPr>
        <w:pStyle w:val="BodyText"/>
      </w:pPr>
      <w:r>
        <w:t xml:space="preserve">Ref: QE/HRM/KL/2025/0047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QE/HRM/KL/2025/0047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Prepared By:</w:t>
            </w:r>
          </w:p>
        </w:tc>
        <w:tc>
          <w:tcPr/>
          <w:p>
            <w:pPr>
              <w:pStyle w:val="Compact"/>
              <w:jc w:val="left"/>
            </w:pPr>
            <w:r>
              <w:t xml:space="preserve">Meridian Talent Solutions Sdn. Bhd., Level 12, Menara KLCC, 12, Jalan P. Ramlee, 50250 Malaysia Kuala Lumpur, Wilayah Persekutuan Kuala Lumpur</w:t>
            </w:r>
          </w:p>
        </w:tc>
      </w:tr>
      <w:tr>
        <w:tc>
          <w:tcPr/>
          <w:p>
            <w:pPr>
              <w:pStyle w:val="Compact"/>
              <w:jc w:val="left"/>
            </w:pPr>
            <w:r>
              <w:t xml:space="preserve">Prepared For:</w:t>
            </w:r>
          </w:p>
        </w:tc>
        <w:tc>
          <w:tcPr/>
          <w:p>
            <w:pPr>
              <w:pStyle w:val="Compact"/>
              <w:jc w:val="left"/>
            </w:pPr>
            <w:r>
              <w:t xml:space="preserve">Mr. Tan Wei Ming, Director of Operations, Apex Manufacturing Group (M) Sdn. Bhd., No. 8, Jalan Tun Razak, 50400 Malaysia Kuala Lumpur</w:t>
            </w:r>
          </w:p>
        </w:tc>
      </w:tr>
      <w:tr>
        <w:tc>
          <w:tcPr/>
          <w:p>
            <w:pPr>
              <w:pStyle w:val="Compact"/>
              <w:jc w:val="left"/>
            </w:pPr>
            <w:r>
              <w:t xml:space="preserve">Position Quoted:</w:t>
            </w:r>
          </w:p>
        </w:tc>
        <w:tc>
          <w:tcPr/>
          <w:p>
            <w:pPr>
              <w:pStyle w:val="Compact"/>
              <w:jc w:val="left"/>
            </w:pPr>
            <w:r>
              <w:t xml:space="preserve">Human Resources Manager (Full-Time, Permanent)</w:t>
            </w:r>
          </w:p>
        </w:tc>
      </w:tr>
      <w:tr>
        <w:tc>
          <w:tcPr/>
          <w:p>
            <w:pPr>
              <w:pStyle w:val="Compact"/>
              <w:jc w:val="left"/>
            </w:pPr>
            <w:r>
              <w:t xml:space="preserve">Work Location:</w:t>
            </w:r>
          </w:p>
        </w:tc>
        <w:tc>
          <w:tcPr/>
          <w:p>
            <w:pPr>
              <w:pStyle w:val="Compact"/>
              <w:jc w:val="left"/>
            </w:pPr>
            <w:r>
              <w:t xml:space="preserve">Malaysia Kuala Lumpur (Primary Office – Menara Apex, Jalan Tun Razak)</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Meridian Talent Solutions Sdn. Bhd. to provide a comprehensive and itemised financial breakdown for the recruitment, screening, and placement of a qualified</w:t>
      </w:r>
      <w:r>
        <w:t xml:space="preserve"> </w:t>
      </w:r>
      <w:r>
        <w:t xml:space="preserve">Human Resources Manager</w:t>
      </w:r>
      <w:r>
        <w:t xml:space="preserve"> </w:t>
      </w:r>
      <w:r>
        <w:t xml:space="preserve">for Apex Manufacturing Group (M) Sdn. Bhd. The services described herein are specifically tailored to the professional standards, labour regulations, and market conditions prevailing in</w:t>
      </w:r>
      <w:r>
        <w:t xml:space="preserve"> </w:t>
      </w:r>
      <w:r>
        <w:t xml:space="preserve">Malaysia Kuala Lumpur</w:t>
      </w:r>
      <w:r>
        <w:t xml:space="preserve">. This document serves as a formal proposal and does not constitute a binding contract until both parties have executed the Service Agreement referenced in Section 7 below.</w:t>
      </w:r>
    </w:p>
    <w:p>
      <w:pPr>
        <w:pStyle w:val="BodyText"/>
      </w:pPr>
      <w:r>
        <w:t xml:space="preserve">2. Scope of Services – Human Resources Manager Placement</w:t>
      </w:r>
    </w:p>
    <w:p>
      <w:pPr>
        <w:pStyle w:val="BodyText"/>
      </w:pPr>
      <w:r>
        <w:t xml:space="preserve">The following services are included in this</w:t>
      </w:r>
      <w:r>
        <w:t xml:space="preserve"> </w:t>
      </w:r>
      <w:r>
        <w:t xml:space="preserve">Quotation Estimate</w:t>
      </w:r>
      <w:r>
        <w:t xml:space="preserve"> </w:t>
      </w:r>
      <w:r>
        <w:t xml:space="preserve">for the recruitment of a</w:t>
      </w:r>
      <w:r>
        <w:t xml:space="preserve"> </w:t>
      </w:r>
      <w:r>
        <w:t xml:space="preserve">Human Resources Manager</w:t>
      </w:r>
      <w:r>
        <w:t xml:space="preserve"> </w:t>
      </w:r>
      <w:r>
        <w:t xml:space="preserve">based in</w:t>
      </w:r>
      <w:r>
        <w:t xml:space="preserve"> </w:t>
      </w:r>
      <w:r>
        <w:t xml:space="preserve">Malaysia Kuala Lumpur</w:t>
      </w:r>
      <w:r>
        <w:t xml:space="preserve">:</w:t>
      </w:r>
    </w:p>
    <w:p>
      <w:pPr>
        <w:pStyle w:val="BodyText"/>
      </w:pPr>
      <w:r>
        <w:t xml:space="preserve">a)</w:t>
      </w:r>
      <w:r>
        <w:t xml:space="preserve"> </w:t>
      </w:r>
      <w:r>
        <w:rPr>
          <w:bCs/>
          <w:b/>
        </w:rPr>
        <w:t xml:space="preserve">Role Profiling &amp; Market Analysis:</w:t>
      </w:r>
      <w:r>
        <w:t xml:space="preserve"> </w:t>
      </w:r>
      <w:r>
        <w:t xml:space="preserve">Development of a detailed job specification for the Human Resources Manager position, including competency mapping, salary benchmarking against the Kuala Lumpur professional services market, and identification of key performance indicators aligned with Malaysian Employment Act 1955 requirements.</w:t>
      </w:r>
    </w:p>
    <w:p>
      <w:pPr>
        <w:pStyle w:val="BodyText"/>
      </w:pPr>
      <w:r>
        <w:t xml:space="preserve">b)</w:t>
      </w:r>
      <w:r>
        <w:t xml:space="preserve"> </w:t>
      </w:r>
      <w:r>
        <w:rPr>
          <w:bCs/>
          <w:b/>
        </w:rPr>
        <w:t xml:space="preserve">Sourcing &amp; Advertising:</w:t>
      </w:r>
      <w:r>
        <w:t xml:space="preserve"> </w:t>
      </w:r>
      <w:r>
        <w:t xml:space="preserve">Multi-channel candidate sourcing across Malaysia Kuala Lumpur, including placement on leading Malaysian job portals (JobStreet, LinkedIn, Hiredly), direct outreach to HR professionals in the Klang Valley, and engagement with professional bodies such as the Malaysian Human Resource Institute (MAHRPI).</w:t>
      </w:r>
    </w:p>
    <w:p>
      <w:pPr>
        <w:pStyle w:val="BodyText"/>
      </w:pPr>
      <w:r>
        <w:t xml:space="preserve">c)</w:t>
      </w:r>
      <w:r>
        <w:t xml:space="preserve"> </w:t>
      </w:r>
      <w:r>
        <w:rPr>
          <w:bCs/>
          <w:b/>
        </w:rPr>
        <w:t xml:space="preserve">Screening &amp; Assessment:</w:t>
      </w:r>
      <w:r>
        <w:t xml:space="preserve"> </w:t>
      </w:r>
      <w:r>
        <w:t xml:space="preserve">Conducting structured interviews, psychometric assessments, competency-based evaluations, and reference verification for all shortlisted Human Resources Manager candidates. A minimum of five (5) qualified candidates will be presented to the client.</w:t>
      </w:r>
    </w:p>
    <w:p>
      <w:pPr>
        <w:pStyle w:val="BodyText"/>
      </w:pPr>
      <w:r>
        <w:t xml:space="preserve">d)</w:t>
      </w:r>
      <w:r>
        <w:t xml:space="preserve"> </w:t>
      </w:r>
      <w:r>
        <w:rPr>
          <w:bCs/>
          <w:b/>
        </w:rPr>
        <w:t xml:space="preserve">Offer Management &amp; Negotiation Support:</w:t>
      </w:r>
      <w:r>
        <w:t xml:space="preserve"> </w:t>
      </w:r>
      <w:r>
        <w:t xml:space="preserve">Preparation of offer letters compliant with Malaysian labour law, negotiation facilitation, and onboarding coordination for the successful Human Resources Manager candidate.</w:t>
      </w:r>
    </w:p>
    <w:p>
      <w:pPr>
        <w:pStyle w:val="BodyText"/>
      </w:pPr>
      <w:r>
        <w:t xml:space="preserve">e)</w:t>
      </w:r>
      <w:r>
        <w:t xml:space="preserve"> </w:t>
      </w:r>
      <w:r>
        <w:rPr>
          <w:bCs/>
          <w:b/>
        </w:rPr>
        <w:t xml:space="preserve">Probation Support:</w:t>
      </w:r>
      <w:r>
        <w:t xml:space="preserve"> </w:t>
      </w:r>
      <w:r>
        <w:t xml:space="preserve">Three (3) months of post-placement support including 30-day, 60-day, and 90-day performance check-ins for the appointed Human Resources Manager in Malaysia Kuala Lumpur.</w:t>
      </w:r>
    </w:p>
    <w:p>
      <w:pPr>
        <w:pStyle w:val="BodyText"/>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Role Profiling, Market Analysis &amp; Salary Benchmarking for Human Resources Manager position in Malaysia Kuala Lumpur</w:t>
            </w:r>
          </w:p>
        </w:tc>
        <w:tc>
          <w:tcPr/>
          <w:p>
            <w:pPr>
              <w:pStyle w:val="Compact"/>
              <w:jc w:val="left"/>
            </w:pPr>
            <w:r>
              <w:t xml:space="preserve">Lot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Candidate Sourcing, Advertising &amp; Database Search (minimum 5 qualified candidates)</w:t>
            </w:r>
          </w:p>
        </w:tc>
        <w:tc>
          <w:tcPr/>
          <w:p>
            <w:pPr>
              <w:pStyle w:val="Compact"/>
              <w:jc w:val="left"/>
            </w:pPr>
            <w:r>
              <w:t xml:space="preserve">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Structured Interviewing, Psychometric Assessment &amp; Reference Verification</w:t>
            </w:r>
          </w:p>
        </w:tc>
        <w:tc>
          <w:tcPr/>
          <w:p>
            <w:pPr>
              <w:pStyle w:val="Compact"/>
              <w:jc w:val="left"/>
            </w:pPr>
            <w:r>
              <w:t xml:space="preserve">Lot</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4</w:t>
            </w:r>
          </w:p>
        </w:tc>
        <w:tc>
          <w:tcPr/>
          <w:p>
            <w:pPr>
              <w:pStyle w:val="Compact"/>
              <w:jc w:val="left"/>
            </w:pPr>
            <w:r>
              <w:t xml:space="preserve">Offer Letter Preparation, Negotiation Facilitation &amp; Compliance Review (Malaysian Employment Act)</w:t>
            </w:r>
          </w:p>
        </w:tc>
        <w:tc>
          <w:tcPr/>
          <w:p>
            <w:pPr>
              <w:pStyle w:val="Compact"/>
              <w:jc w:val="left"/>
            </w:pPr>
            <w:r>
              <w:t xml:space="preserve">Lot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Onboarding Coordination &amp; 3-Month Probation Support for Human Resources Manager</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Travel &amp; Logistics within Malaysia Kuala Lumpur (interview venue coordination, candidate transport)</w:t>
            </w:r>
          </w:p>
        </w:tc>
        <w:tc>
          <w:tcPr/>
          <w:p>
            <w:pPr>
              <w:pStyle w:val="Compact"/>
              <w:jc w:val="left"/>
            </w:pPr>
            <w:r>
              <w:t xml:space="preserve">Lot</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Subtotal (MYR)</w:t>
            </w:r>
          </w:p>
        </w:tc>
        <w:tc>
          <w:tcPr/>
          <w:p>
            <w:pPr>
              <w:pStyle w:val="Compact"/>
              <w:jc w:val="left"/>
            </w:pPr>
            <w:r>
              <w:t xml:space="preserve">24,000.00</w:t>
            </w:r>
          </w:p>
        </w:tc>
      </w:tr>
      <w:tr>
        <w:tc>
          <w:tcPr>
            <w:gridSpan w:val="4"/>
          </w:tcPr>
          <w:p>
            <w:pPr>
              <w:pStyle w:val="Compact"/>
              <w:jc w:val="left"/>
            </w:pPr>
            <w:r>
              <w:t xml:space="preserve">Service Tax (6% – SST Act 2018, Malaysia)</w:t>
            </w:r>
          </w:p>
        </w:tc>
        <w:tc>
          <w:tcPr/>
          <w:p>
            <w:pPr>
              <w:pStyle w:val="Compact"/>
              <w:jc w:val="left"/>
            </w:pPr>
            <w:r>
              <w:t xml:space="preserve">1,440.00</w:t>
            </w:r>
          </w:p>
        </w:tc>
      </w:tr>
      <w:tr>
        <w:tc>
          <w:tcPr>
            <w:gridSpan w:val="4"/>
          </w:tcPr>
          <w:p>
            <w:pPr>
              <w:pStyle w:val="Compact"/>
              <w:jc w:val="left"/>
            </w:pPr>
            <w:r>
              <w:t xml:space="preserve">TOTAL AMOUNT DUE (MYR)</w:t>
            </w:r>
          </w:p>
        </w:tc>
        <w:tc>
          <w:tcPr/>
          <w:p>
            <w:pPr>
              <w:pStyle w:val="Compact"/>
              <w:jc w:val="left"/>
            </w:pPr>
            <w:r>
              <w:t xml:space="preserve">25,440.00</w:t>
            </w:r>
          </w:p>
        </w:tc>
      </w:tr>
    </w:tbl>
    <w:p>
      <w:pPr>
        <w:pStyle w:val="BodyText"/>
      </w:pPr>
      <w:r>
        <w:t xml:space="preserve">All amounts are quoted in Malaysian Ringgit (MYR / RM). This Quotation Estimate is exclusive of any statutory deductions applicable to the client's payroll upon successful placement of the Human Resources Manager.</w:t>
      </w:r>
    </w:p>
    <w:p>
      <w:pPr>
        <w:pStyle w:val="BodyText"/>
      </w:pPr>
      <w:r>
        <w:t xml:space="preserve">4. Assumptions &amp; Exclusions</w:t>
      </w:r>
    </w:p>
    <w:p>
      <w:pPr>
        <w:pStyle w:val="BodyText"/>
      </w:pPr>
      <w:r>
        <w:t xml:space="preserve">This Quotation Estimate assumes that the client will provide timely feedback (within 48 hours) on candidate shortlists. The estimated salary range for the Human Resources Manager position in Malaysia Kuala Lumpur is RM 8,000 – RM 15,000 per month, subject to the candidate's qualifications and experience. This estimate does not include costs for work permit processing should the client wish to consider expatriate candidates, nor does it cover any relocation packages for the appointed Human Resources Manager. Any additional candidates beyond the initial five (5) presented will be charged at RM 800 per additional candidate.</w:t>
      </w:r>
    </w:p>
    <w:p>
      <w:pPr>
        <w:pStyle w:val="BodyText"/>
      </w:pPr>
      <w:r>
        <w:t xml:space="preserve">5. Payment Terms</w:t>
      </w:r>
    </w:p>
    <w:p>
      <w:pPr>
        <w:pStyle w:val="BodyText"/>
      </w:pPr>
      <w:r>
        <w:t xml:space="preserve">Payment for this Quotation Estimate shall be made as follows: 40% (RM 10,176.00) upon acceptance of this Quotation Estimate and execution of the Service Agreement; 40% (RM 10,176.00) upon successful candidate shortlisting and presentation to the client; and 20% (RM 5,088.00) upon the Human Resources Manager's successful completion of the 3-month probation period in Malaysia Kuala Lumpur. All payments are due within fourteen (14) calendar days of invoice date via bank transfer to Meridian Talent Solutions Sdn. Bhd., Maybank, Account No. 5123-4567-8901.</w:t>
      </w:r>
    </w:p>
    <w:p>
      <w:pPr>
        <w:pStyle w:val="BodyText"/>
      </w:pPr>
      <w:r>
        <w:t xml:space="preserve">6. Validity &amp; Acceptance</w:t>
      </w:r>
    </w:p>
    <w:p>
      <w:pPr>
        <w:pStyle w:val="BodyText"/>
      </w:pPr>
      <w:r>
        <w:t xml:space="preserve">This Quotation Estimate is valid for thirty (30) days from the date of issue. Should the client wish to proceed beyond the validity period, a revised Quotation Estimate reflecting current market rates in Malaysia Kuala Lumpur will be issued. Acceptance of this Quotation Estimate is confirmed by signing below and returning a copy to Meridian Talent Solutions Sdn. Bhd.</w:t>
      </w:r>
    </w:p>
    <w:p>
      <w:pPr>
        <w:pStyle w:val="BodyText"/>
      </w:pPr>
      <w:r>
        <w:t xml:space="preserve">7. Terms &amp; Conditions</w:t>
      </w:r>
    </w:p>
    <w:p>
      <w:pPr>
        <w:numPr>
          <w:ilvl w:val="0"/>
          <w:numId w:val="1001"/>
        </w:numPr>
        <w:pStyle w:val="Compact"/>
      </w:pPr>
      <w:r>
        <w:t xml:space="preserve">This Quotation Estimate is subject to the standard Terms and Conditions of Meridian Talent Solutions Sdn. Bhd. as registered in Malaysia Kuala Lumpur.</w:t>
      </w:r>
    </w:p>
    <w:p>
      <w:pPr>
        <w:numPr>
          <w:ilvl w:val="0"/>
          <w:numId w:val="1001"/>
        </w:numPr>
        <w:pStyle w:val="Compact"/>
      </w:pPr>
      <w:r>
        <w:t xml:space="preserve">The Human Resources Manager placement is guaranteed for a period of ninety (90) days. Should the candidate resign or be terminated within this period, a replacement candidate will be sourced at no additional cost.</w:t>
      </w:r>
    </w:p>
    <w:p>
      <w:pPr>
        <w:numPr>
          <w:ilvl w:val="0"/>
          <w:numId w:val="1001"/>
        </w:numPr>
        <w:pStyle w:val="Compact"/>
      </w:pPr>
      <w:r>
        <w:t xml:space="preserve">All candidate data shall be handled in compliance with the Personal Data Protection Act 2010 (PDPA) of Malaysia.</w:t>
      </w:r>
    </w:p>
    <w:p>
      <w:pPr>
        <w:numPr>
          <w:ilvl w:val="0"/>
          <w:numId w:val="1001"/>
        </w:numPr>
        <w:pStyle w:val="Compact"/>
      </w:pPr>
      <w:r>
        <w:t xml:space="preserve">Any disputes arising from this Quotation Estimate shall be governed by the laws of Malaysia and subject to the jurisdiction of the courts in Kuala Lumpur.</w:t>
      </w:r>
    </w:p>
    <w:p>
      <w:pPr>
        <w:numPr>
          <w:ilvl w:val="0"/>
          <w:numId w:val="1001"/>
        </w:numPr>
        <w:pStyle w:val="Compact"/>
      </w:pPr>
      <w:r>
        <w:t xml:space="preserve">This Quotation Estimate does not create an employer-employee relationship between Meridian Talent Solutions Sdn. Bhd. and the appointed Human Resources Manager.</w:t>
      </w:r>
    </w:p>
    <w:p>
      <w:pPr>
        <w:pStyle w:val="FirstParagraph"/>
      </w:pPr>
      <w:r>
        <w:rPr>
          <w:bCs/>
          <w:b/>
        </w:rPr>
        <w:t xml:space="preserve">For and on behalf of</w:t>
      </w:r>
      <w:r>
        <w:br/>
      </w:r>
      <w:r>
        <w:t xml:space="preserve">Meridian Talent Solutions Sdn. Bhd.</w:t>
      </w:r>
      <w:r>
        <w:br/>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Accepted by (Client)</w:t>
      </w:r>
      <w:r>
        <w:br/>
      </w:r>
      <w:r>
        <w:t xml:space="preserve">Apex Manufacturing Group (M) Sdn. Bhd.</w:t>
      </w:r>
      <w:r>
        <w:br/>
      </w:r>
      <w:r>
        <w:br/>
      </w:r>
      <w:r>
        <w:t xml:space="preserve">Name: _________________________</w:t>
      </w:r>
      <w:r>
        <w:br/>
      </w:r>
      <w:r>
        <w:t xml:space="preserve">Designation: Director of Operations</w:t>
      </w:r>
      <w:r>
        <w:br/>
      </w:r>
      <w:r>
        <w:t xml:space="preserve">Date: _________________________</w:t>
      </w:r>
    </w:p>
    <w:p>
      <w:pPr>
        <w:pStyle w:val="BodyText"/>
      </w:pPr>
      <w:r>
        <w:t xml:space="preserve">Meridian Talent Solutions Sdn. Bhd. | Registration No. 201901012345 (K) | Malaysia Kuala Lumpur</w:t>
      </w:r>
    </w:p>
    <w:p>
      <w:pPr>
        <w:pStyle w:val="BodyText"/>
      </w:pPr>
      <w:r>
        <w:t xml:space="preserve">This Quotation Estimate for Human Resources Manager placement is valid only for the client named above and is non-transferable.</w:t>
      </w:r>
    </w:p>
    <w:p>
      <w:pPr>
        <w:pStyle w:val="BodyText"/>
      </w:pPr>
      <w:r>
        <w:t xml:space="preserve">Page 1 of 1 |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Malaysia Kuala Lumpur</dc:title>
  <dc:creator/>
  <dc:language>en</dc:language>
  <cp:keywords/>
  <dcterms:created xsi:type="dcterms:W3CDTF">2026-10-10T04:09:26Z</dcterms:created>
  <dcterms:modified xsi:type="dcterms:W3CDTF">2026-10-10T04:09:26Z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