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Human Resources Manager Recruitment &amp; Placement Services</w:t>
      </w:r>
    </w:p>
    <w:p>
      <w:pPr>
        <w:pStyle w:val="BodyText"/>
      </w:pPr>
      <w:r>
        <w:t xml:space="preserve">Prepared for Clients in New Zealand Auckland</w:t>
      </w:r>
    </w:p>
    <w:bookmarkEnd w:id="20"/>
    <w:p>
      <w:pPr>
        <w:pStyle w:val="BodyText"/>
      </w:pPr>
      <w:r>
        <w:rPr>
          <w:bCs/>
          <w:b/>
        </w:rPr>
        <w:t xml:space="preserve">Quotation Reference:</w:t>
      </w:r>
      <w:r>
        <w:t xml:space="preserve"> </w:t>
      </w:r>
      <w:r>
        <w:t xml:space="preserve">QE-HRM-AKL-2025-0047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Talent Solutions Ltd</w:t>
      </w:r>
      <w:r>
        <w:br/>
      </w:r>
      <w:r>
        <w:rPr>
          <w:bCs/>
          <w:b/>
        </w:rPr>
        <w:t xml:space="preserve">Address:</w:t>
      </w:r>
      <w:r>
        <w:t xml:space="preserve"> </w:t>
      </w:r>
      <w:r>
        <w:t xml:space="preserve">Level 12, 100 Queen Street, Auckland CBD</w:t>
      </w:r>
      <w:r>
        <w:br/>
      </w:r>
      <w:r>
        <w:rPr>
          <w:bCs/>
          <w:b/>
        </w:rPr>
        <w:t xml:space="preserve">Contact:</w:t>
      </w:r>
      <w:r>
        <w:t xml:space="preserve"> </w:t>
      </w:r>
      <w:r>
        <w:t xml:space="preserve">enquiries@meridiantalent.co.nz</w:t>
      </w:r>
      <w:r>
        <w:br/>
      </w:r>
      <w:r>
        <w:rPr>
          <w:bCs/>
          <w:b/>
        </w:rPr>
        <w:t xml:space="preserve">Phone:</w:t>
      </w:r>
      <w:r>
        <w:t xml:space="preserve"> </w:t>
      </w:r>
      <w:r>
        <w:t xml:space="preserve">+64 9 374 5500</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Talent Solutions Ltd to provide a comprehensive and transparent cost breakdown for the recruitment, placement, and onboarding of a qualified</w:t>
      </w:r>
      <w:r>
        <w:t xml:space="preserve"> </w:t>
      </w:r>
      <w:r>
        <w:t xml:space="preserve">Human Resources Manager</w:t>
      </w:r>
      <w:r>
        <w:t xml:space="preserve"> </w:t>
      </w:r>
      <w:r>
        <w:t xml:space="preserve">for our client organisation based in</w:t>
      </w:r>
      <w:r>
        <w:t xml:space="preserve"> </w:t>
      </w:r>
      <w:r>
        <w:t xml:space="preserve">New Zealand Auckland</w:t>
      </w:r>
      <w:r>
        <w:t xml:space="preserve">. This document outlines all professional services, associated fees, and terms that will govern the engagement. The Quotation Estimate is designed to ensure full clarity for the client regarding the scope of work, deliverables, and financial commitments involved in securing a senior Human Resources Manager who meets the specific operational and strategic requirements of the Auckland-based business.</w:t>
      </w:r>
    </w:p>
    <w:p>
      <w:pPr>
        <w:pStyle w:val="BodyText"/>
      </w:pPr>
      <w:r>
        <w:t xml:space="preserve">As a leading recruitment and workforce consultancy operating across the North Island, we understand the unique demands of the New Zealand Auckland labour market. The Human Resources Manager role is a pivotal leadership position that requires deep knowledge of New Zealand employment law, the Employment Relations Act 2000, the Health and Safety at Work Act 2015, and the local cultural dynamics of the Auckland business community. This Quotation Estimate reflects our commitment to delivering a candidate who is not only technically proficient but also culturally aligned with the values and growth trajectory of your organisation.</w:t>
      </w:r>
    </w:p>
    <w:bookmarkEnd w:id="21"/>
    <w:bookmarkStart w:id="22" w:name="Xbebae7f097c7f9e916f970f375ff21ec8b7fd6d"/>
    <w:p>
      <w:pPr>
        <w:pStyle w:val="Heading2"/>
      </w:pPr>
      <w:r>
        <w:t xml:space="preserve">2. Scope of Services – Human Resources Manager Placement</w:t>
      </w:r>
    </w:p>
    <w:p>
      <w:pPr>
        <w:pStyle w:val="FirstParagraph"/>
      </w:pPr>
      <w:r>
        <w:t xml:space="preserve">The following services are included within this Quotation Estimate for the Human Resources Manager position in New Zealand Auckland: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Role Profiling &amp; Market Analysis</w:t>
            </w:r>
          </w:p>
        </w:tc>
        <w:tc>
          <w:tcPr/>
          <w:p>
            <w:pPr>
              <w:pStyle w:val="Compact"/>
              <w:jc w:val="left"/>
            </w:pPr>
            <w:r>
              <w:t xml:space="preserve">In-depth consultation to define the Human Resources Manager job description, competency framework, and salary benchmarking specific to the Auckland metropolitan area.</w:t>
            </w:r>
          </w:p>
        </w:tc>
        <w:tc>
          <w:tcPr/>
          <w:p>
            <w:pPr>
              <w:pStyle w:val="Compact"/>
              <w:jc w:val="left"/>
            </w:pPr>
            <w:r>
              <w:t xml:space="preserve">Week 1</w:t>
            </w:r>
          </w:p>
        </w:tc>
      </w:tr>
      <w:tr>
        <w:tc>
          <w:tcPr/>
          <w:p>
            <w:pPr>
              <w:pStyle w:val="Compact"/>
              <w:jc w:val="left"/>
            </w:pPr>
            <w:r>
              <w:t xml:space="preserve">Active &amp; Passive Sourcing</w:t>
            </w:r>
          </w:p>
        </w:tc>
        <w:tc>
          <w:tcPr/>
          <w:p>
            <w:pPr>
              <w:pStyle w:val="Compact"/>
              <w:jc w:val="left"/>
            </w:pPr>
            <w:r>
              <w:t xml:space="preserve">Targeted outreach to qualified Human Resources Manager candidates across Auckland, including LinkedIn, industry networks, and our proprietary database of 12,000+ HR professionals in New Zealand.</w:t>
            </w:r>
          </w:p>
        </w:tc>
        <w:tc>
          <w:tcPr/>
          <w:p>
            <w:pPr>
              <w:pStyle w:val="Compact"/>
              <w:jc w:val="left"/>
            </w:pPr>
            <w:r>
              <w:t xml:space="preserve">Weeks 2–4</w:t>
            </w:r>
          </w:p>
        </w:tc>
      </w:tr>
      <w:tr>
        <w:tc>
          <w:tcPr/>
          <w:p>
            <w:pPr>
              <w:pStyle w:val="Compact"/>
              <w:jc w:val="left"/>
            </w:pPr>
            <w:r>
              <w:t xml:space="preserve">Screening &amp; Assessment</w:t>
            </w:r>
          </w:p>
        </w:tc>
        <w:tc>
          <w:tcPr/>
          <w:p>
            <w:pPr>
              <w:pStyle w:val="Compact"/>
              <w:jc w:val="left"/>
            </w:pPr>
            <w:r>
              <w:t xml:space="preserve">Structured interviews, psychometric testing, reference verification, and competency-based assessments tailored to the Human Resources Manager role.</w:t>
            </w:r>
          </w:p>
        </w:tc>
        <w:tc>
          <w:tcPr/>
          <w:p>
            <w:pPr>
              <w:pStyle w:val="Compact"/>
              <w:jc w:val="left"/>
            </w:pPr>
            <w:r>
              <w:t xml:space="preserve">Weeks 4–6</w:t>
            </w:r>
          </w:p>
        </w:tc>
      </w:tr>
      <w:tr>
        <w:tc>
          <w:tcPr/>
          <w:p>
            <w:pPr>
              <w:pStyle w:val="Compact"/>
              <w:jc w:val="left"/>
            </w:pPr>
            <w:r>
              <w:t xml:space="preserve">Shortlisting &amp; Presentation</w:t>
            </w:r>
          </w:p>
        </w:tc>
        <w:tc>
          <w:tcPr/>
          <w:p>
            <w:pPr>
              <w:pStyle w:val="Compact"/>
              <w:jc w:val="left"/>
            </w:pPr>
            <w:r>
              <w:t xml:space="preserve">Delivery of a curated shortlist of three (3) highly qualified Human Resources Manager candidates with detailed candidate profiles and assessment reports.</w:t>
            </w:r>
          </w:p>
        </w:tc>
        <w:tc>
          <w:tcPr/>
          <w:p>
            <w:pPr>
              <w:pStyle w:val="Compact"/>
              <w:jc w:val="left"/>
            </w:pPr>
            <w:r>
              <w:t xml:space="preserve">Week 6</w:t>
            </w:r>
          </w:p>
        </w:tc>
      </w:tr>
      <w:tr>
        <w:tc>
          <w:tcPr/>
          <w:p>
            <w:pPr>
              <w:pStyle w:val="Compact"/>
              <w:jc w:val="left"/>
            </w:pPr>
            <w:r>
              <w:t xml:space="preserve">Offer Negotiation Support</w:t>
            </w:r>
          </w:p>
        </w:tc>
        <w:tc>
          <w:tcPr/>
          <w:p>
            <w:pPr>
              <w:pStyle w:val="Compact"/>
              <w:jc w:val="left"/>
            </w:pPr>
            <w:r>
              <w:t xml:space="preserve">Assistance in structuring the employment offer, including salary negotiation, benefits package design, and compliance with New Zealand Auckland employment standards.</w:t>
            </w:r>
          </w:p>
        </w:tc>
        <w:tc>
          <w:tcPr/>
          <w:p>
            <w:pPr>
              <w:pStyle w:val="Compact"/>
              <w:jc w:val="left"/>
            </w:pPr>
            <w:r>
              <w:t xml:space="preserve">Week 7</w:t>
            </w:r>
          </w:p>
        </w:tc>
      </w:tr>
      <w:tr>
        <w:tc>
          <w:tcPr/>
          <w:p>
            <w:pPr>
              <w:pStyle w:val="Compact"/>
              <w:jc w:val="left"/>
            </w:pPr>
            <w:r>
              <w:t xml:space="preserve">Onboarding &amp; Integration</w:t>
            </w:r>
          </w:p>
        </w:tc>
        <w:tc>
          <w:tcPr/>
          <w:p>
            <w:pPr>
              <w:pStyle w:val="Compact"/>
              <w:jc w:val="left"/>
            </w:pPr>
            <w:r>
              <w:t xml:space="preserve">90-day post-placement support to ensure the Human Resources Manager successfully integrates into the Auckland-based team and achieves early performance milestones.</w:t>
            </w:r>
          </w:p>
        </w:tc>
        <w:tc>
          <w:tcPr/>
          <w:p>
            <w:pPr>
              <w:pStyle w:val="Compact"/>
              <w:jc w:val="left"/>
            </w:pPr>
            <w:r>
              <w:t xml:space="preserve">Weeks 8–12</w:t>
            </w:r>
          </w:p>
        </w:tc>
      </w:tr>
    </w:tbl>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itemised cost structure for this Quotation Estimate. All amounts are quoted in New Zealand Dollars (NZD) and are inclusive of Goods and Services Tax (GST) at the current rate of 15%.</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Role Profiling &amp; Market Analysis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Active &amp; Passive Candidate Sourcing</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Screening, Assessment &amp; Reference Checks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Shortlist Preparation &amp; Candidate Presentation</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Offer Negotiation &amp; Compliance Advisory</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90-Day Onboarding &amp; Integration Support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Contingency &amp; Administrative Fees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3"/>
          </w:tcPr>
          <w:p>
            <w:pPr>
              <w:pStyle w:val="Compact"/>
              <w:jc w:val="left"/>
            </w:pPr>
            <w:r>
              <w:t xml:space="preserve">Subtotal (Excl. GST)</w:t>
            </w:r>
          </w:p>
        </w:tc>
        <w:tc>
          <w:tcPr/>
          <w:p>
            <w:pPr>
              <w:pStyle w:val="Compact"/>
              <w:jc w:val="left"/>
            </w:pPr>
            <w:r>
              <w:t xml:space="preserve">$18,600.00</w:t>
            </w:r>
          </w:p>
        </w:tc>
      </w:tr>
      <w:tr>
        <w:tc>
          <w:tcPr>
            <w:gridSpan w:val="3"/>
          </w:tcPr>
          <w:p>
            <w:pPr>
              <w:pStyle w:val="Compact"/>
              <w:jc w:val="left"/>
            </w:pPr>
            <w:r>
              <w:t xml:space="preserve">GST (15%)</w:t>
            </w:r>
          </w:p>
        </w:tc>
        <w:tc>
          <w:tcPr/>
          <w:p>
            <w:pPr>
              <w:pStyle w:val="Compact"/>
              <w:jc w:val="left"/>
            </w:pPr>
            <w:r>
              <w:t xml:space="preserve">$2,790.00</w:t>
            </w:r>
          </w:p>
        </w:tc>
      </w:tr>
      <w:tr>
        <w:tc>
          <w:tcPr>
            <w:gridSpan w:val="3"/>
          </w:tcPr>
          <w:p>
            <w:pPr>
              <w:pStyle w:val="Compact"/>
              <w:jc w:val="left"/>
            </w:pPr>
            <w:r>
              <w:rPr>
                <w:bCs/>
                <w:b/>
              </w:rPr>
              <w:t xml:space="preserve">TOTAL QUOTATION ESTIMATE (Incl. GST)</w:t>
            </w:r>
          </w:p>
        </w:tc>
        <w:tc>
          <w:tcPr/>
          <w:p>
            <w:pPr>
              <w:pStyle w:val="Compact"/>
              <w:jc w:val="left"/>
            </w:pPr>
            <w:r>
              <w:rPr>
                <w:bCs/>
                <w:b/>
              </w:rPr>
              <w:t xml:space="preserve">$21,390.00</w:t>
            </w:r>
          </w:p>
        </w:tc>
      </w:tr>
    </w:tbl>
    <w:p>
      <w:pPr>
        <w:pStyle w:val="BodyText"/>
      </w:pPr>
      <w:r>
        <w:rPr>
          <w:bCs/>
          <w:b/>
        </w:rPr>
        <w:t xml:space="preserve">Payment Terms:</w:t>
      </w:r>
      <w:r>
        <w:t xml:space="preserve"> </w:t>
      </w:r>
      <w:r>
        <w:t xml:space="preserve">40% deposit upon acceptance of this Quotation Estimate, 40% upon delivery of the final shortlist, and 20% upon successful completion of the 90-day onboarding period. All payments are due within 14 days of invoice date. Late payments will incur interest at the rate prescribed under the New Zealand Auckland commercial lending standards.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New Zealand Auckland.</w:t>
      </w:r>
    </w:p>
    <w:p>
      <w:pPr>
        <w:numPr>
          <w:ilvl w:val="0"/>
          <w:numId w:val="1001"/>
        </w:numPr>
        <w:pStyle w:val="Compact"/>
      </w:pPr>
      <w:r>
        <w:t xml:space="preserve">The Human Resources Manager candidate must complete a minimum of three (3) months of continuous employment for the placement to be considered final. Should the candidate resign or be terminated within this period, a replacement candidate will be sourced at no additional cost.</w:t>
      </w:r>
    </w:p>
    <w:p>
      <w:pPr>
        <w:numPr>
          <w:ilvl w:val="0"/>
          <w:numId w:val="1001"/>
        </w:numPr>
        <w:pStyle w:val="Compact"/>
      </w:pPr>
      <w:r>
        <w:t xml:space="preserve">All candidate data will be handled in strict compliance with the New Zealand Privacy Act 2020 and the Information Privacy Act 2020. No personal information will be shared with third parties without explicit written consent.</w:t>
      </w:r>
    </w:p>
    <w:p>
      <w:pPr>
        <w:numPr>
          <w:ilvl w:val="0"/>
          <w:numId w:val="1001"/>
        </w:numPr>
        <w:pStyle w:val="Compact"/>
      </w:pPr>
      <w:r>
        <w:t xml:space="preserve">This Quotation Estimate does not constitute an employment contract. The employment relationship between the client and the Human Resources Manager candidate is governed by a separate employment agreement compliant with the Employment Relations Act 2000.</w:t>
      </w:r>
    </w:p>
    <w:p>
      <w:pPr>
        <w:numPr>
          <w:ilvl w:val="0"/>
          <w:numId w:val="1001"/>
        </w:numPr>
        <w:pStyle w:val="Compact"/>
      </w:pPr>
      <w:r>
        <w:t xml:space="preserve">Any changes to the scope of work outlined in this Quotation Estimate must be agreed upon in writing by both parties. Additional services will be quoted separately.</w:t>
      </w:r>
    </w:p>
    <w:p>
      <w:pPr>
        <w:numPr>
          <w:ilvl w:val="0"/>
          <w:numId w:val="1001"/>
        </w:numPr>
        <w:pStyle w:val="Compact"/>
      </w:pPr>
      <w:r>
        <w:t xml:space="preserve">This engagement is subject to the laws of New Zealand, and any disputes arising from this Quotation Estimate shall be resolved through the Dispute Resolution Service in Auckland, New Zealand.</w:t>
      </w:r>
    </w:p>
    <w:p>
      <w:pPr>
        <w:numPr>
          <w:ilvl w:val="0"/>
          <w:numId w:val="1001"/>
        </w:numPr>
        <w:pStyle w:val="Compact"/>
      </w:pPr>
      <w:r>
        <w:t xml:space="preserve">Meridian Talent Solutions Ltd reserves the right to withdraw this Quotation Estimate if the client fails to provide necessary access to interview venues or decision-makers within the agreed timelines.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all terms, conditions, and pricing outlined in this Quotation Estimate for the Human Resources Manager recruitment and placement service in New Zealand Auckland. This signature constitutes a binding agreement between the parties as of the date signed.</w:t>
      </w:r>
    </w:p>
    <w:bookmarkEnd w:id="25"/>
    <w:p>
      <w:pPr>
        <w:pStyle w:val="BodyText"/>
      </w:pPr>
      <w:r>
        <w:t xml:space="preserve">Client Authorised Signatory</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Meridian Talent Solutions Ltd</w:t>
      </w:r>
    </w:p>
    <w:p>
      <w:pPr>
        <w:pStyle w:val="BodyText"/>
      </w:pPr>
      <w:r>
        <w:t xml:space="preserve">Name: Sarah K. Thompson</w:t>
      </w:r>
      <w:r>
        <w:br/>
      </w:r>
      <w:r>
        <w:t xml:space="preserve">Title: Director, Executive Search</w:t>
      </w:r>
      <w:r>
        <w:br/>
      </w:r>
      <w:r>
        <w:t xml:space="preserve">Date: 15 June 2025</w:t>
      </w:r>
    </w:p>
    <w:p>
      <w:pPr>
        <w:pStyle w:val="BodyText"/>
      </w:pPr>
      <w:r>
        <w:t xml:space="preserve">Meridian Talent Solutions Ltd | NZBN: 942904876543210 | Level 12, 100 Queen Street, Auckland CBD, New Zealand Auckland 1010</w:t>
      </w:r>
      <w:r>
        <w:br/>
      </w:r>
      <w:r>
        <w:t xml:space="preserve">This Quotation Estimate is the property of Meridian Talent Solutions Ltd and is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New Zealand Auckland</dc:title>
  <dc:creator/>
  <dc:language>en</dc:language>
  <cp:keywords/>
  <dcterms:created xsi:type="dcterms:W3CDTF">2026-10-10T07:08:41Z</dcterms:created>
  <dcterms:modified xsi:type="dcterms:W3CDTF">2026-10-10T07:08:41Z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