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Seoul Metropolitan Business District, South Korea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QTE-2025-SE-0487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Han River Executive Search Co., Ltd.</w:t>
      </w:r>
      <w:r>
        <w:br/>
      </w:r>
      <w:r>
        <w:t xml:space="preserve">12F, COEX Tower, Gangnam-gu</w:t>
      </w:r>
      <w:r>
        <w:br/>
      </w:r>
      <w:r>
        <w:t xml:space="preserve">Seoul, South Korea 06713</w:t>
      </w:r>
      <w:r>
        <w:br/>
      </w:r>
      <w:r>
        <w:t xml:space="preserve">Tel: +82-2-555-0147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Seoul, South Korea</w:t>
      </w:r>
      <w:r>
        <w:br/>
      </w:r>
      <w:r>
        <w:t xml:space="preserve">Contact: [Client Contact Person]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Han River Executive Search Co., Ltd. to provide a comprehensive and transparent cost breakdown for the recruitment, screening, and placement of a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the client organization operating within the metropolitan area of</w:t>
      </w:r>
      <w:r>
        <w:t xml:space="preserve"> </w:t>
      </w:r>
      <w:r>
        <w:t xml:space="preserve">South Korea Seoul</w:t>
      </w:r>
      <w:r>
        <w:t xml:space="preserve">. This document serves as the official financial proposal and scope of engagement for the executive search process.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South Korean Won (KRW) unless otherwise specified, and reflect current market rates applicable to the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professional services sector as of the date of issue.</w:t>
      </w:r>
    </w:p>
    <w:bookmarkEnd w:id="21"/>
    <w:bookmarkStart w:id="22" w:name="position-description-and-scope-of-work"/>
    <w:p>
      <w:pPr>
        <w:pStyle w:val="Heading2"/>
      </w:pPr>
      <w:r>
        <w:t xml:space="preserve">2. Position Description and Scope of Work</w:t>
      </w:r>
    </w:p>
    <w:p>
      <w:pPr>
        <w:pStyle w:val="FirstParagraph"/>
      </w:pPr>
      <w:r>
        <w:t xml:space="preserve">The target position for this engagement is a senior-level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responsible for overseeing all human capital functions within the client's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headquarters. The ideal candidate for this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role will possess a minimum of eight (8) years of progressive experience in human resources management, with at least three (3) years in a senior leadership capacity.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will be expected to manage workforce planning, talent acquisition, employee relations, compensation and benefits administration, labor compliance under South Korean labor law, and organizational development initiatives specific to the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business environment.</w:t>
      </w:r>
    </w:p>
    <w:p>
      <w:pPr>
        <w:pStyle w:val="BodyText"/>
      </w:pPr>
      <w:r>
        <w:t xml:space="preserve">The scope of work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deliverables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placement:</w:t>
      </w:r>
    </w:p>
    <w:p>
      <w:pPr>
        <w:numPr>
          <w:ilvl w:val="0"/>
          <w:numId w:val="1001"/>
        </w:numPr>
        <w:pStyle w:val="Compact"/>
      </w:pPr>
      <w:r>
        <w:t xml:space="preserve">Comprehensive market mapping and talent research within the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corporate sector</w:t>
      </w:r>
    </w:p>
    <w:p>
      <w:pPr>
        <w:numPr>
          <w:ilvl w:val="0"/>
          <w:numId w:val="1001"/>
        </w:numPr>
        <w:pStyle w:val="Compact"/>
      </w:pPr>
      <w:r>
        <w:t xml:space="preserve">Identification and shortlisting of a minimum of five (5)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interviews, psychometric assessments, and reference verification</w:t>
      </w:r>
    </w:p>
    <w:p>
      <w:pPr>
        <w:numPr>
          <w:ilvl w:val="0"/>
          <w:numId w:val="1001"/>
        </w:numPr>
        <w:pStyle w:val="Compact"/>
      </w:pPr>
      <w:r>
        <w:t xml:space="preserve">Coordination of final interviews between the client and the selected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</w:t>
      </w:r>
    </w:p>
    <w:p>
      <w:pPr>
        <w:numPr>
          <w:ilvl w:val="0"/>
          <w:numId w:val="1001"/>
        </w:numPr>
        <w:pStyle w:val="Compact"/>
      </w:pPr>
      <w:r>
        <w:t xml:space="preserve">Negotiation support for compensation packages aligned with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market benchmarks</w:t>
      </w:r>
    </w:p>
    <w:p>
      <w:pPr>
        <w:numPr>
          <w:ilvl w:val="0"/>
          <w:numId w:val="1001"/>
        </w:numPr>
        <w:pStyle w:val="Compact"/>
      </w:pPr>
      <w:r>
        <w:t xml:space="preserve">Onboarding facilitation and a 90-day post-placement follow-up for the</w:t>
      </w:r>
      <w:r>
        <w:t xml:space="preserve"> </w:t>
      </w:r>
      <w:r>
        <w:t xml:space="preserve">Human Resources Manager</w:t>
      </w:r>
    </w:p>
    <w:bookmarkEnd w:id="22"/>
    <w:bookmarkStart w:id="23" w:name="fee-structure-and-cost-breakdown"/>
    <w:p>
      <w:pPr>
        <w:pStyle w:val="Heading2"/>
      </w:pPr>
      <w:r>
        <w:t xml:space="preserve">3. Fee Structure and Cost Breakdown</w:t>
      </w:r>
    </w:p>
    <w:p>
      <w:pPr>
        <w:pStyle w:val="FirstParagraph"/>
      </w:pPr>
      <w:r>
        <w:t xml:space="preserve">The following table presents the itemized costs associated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recruitment engagement in</w:t>
      </w:r>
      <w:r>
        <w:t xml:space="preserve"> </w:t>
      </w:r>
      <w:r>
        <w:t xml:space="preserve">South Korea Seoul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Research &amp; Talent Mapping for Human Resources Manager role in South Korea Seoul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Sourcing &amp; Candidate Screening (Human Resources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Interviewing &amp; Assessment (Human Resources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Verification &amp; Background Check (South Korea Seoul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Compensation Benchmarking &amp; Negotiation Support (Human Resources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Coordination &amp; 90-Day Follow-Up (Human Resources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Legal Compliance Review (South Korea Seoul labor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(10% - South Korea Seoul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13,200,000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fifty percent (50%) of the total fee shall be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commencement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search process. The remaining fifty percent (50%) shall be due upon successful placement and confirmation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candidate's start date. All payments shall be made via bank transfer to the account designated by Han River Executive Search Co., Ltd. in</w:t>
      </w:r>
      <w:r>
        <w:t xml:space="preserve"> </w:t>
      </w:r>
      <w:r>
        <w:t xml:space="preserve">South Korea Seoul</w:t>
      </w:r>
      <w:r>
        <w:t xml:space="preserve">. Late payments shall incur a monthly interest charge of 1.5% in accordance with South Korean commercial practice.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may be subject to revision based on prevailing market conditions in</w:t>
      </w:r>
      <w:r>
        <w:t xml:space="preserve"> </w:t>
      </w:r>
      <w:r>
        <w:t xml:space="preserve">South Korea Seoul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 placed under this engagement is subject to a six-month (6-month) guarantee period. Should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resign or be terminated for cause within this period, a replacement search will be conducted at no additional charge.</w:t>
      </w:r>
    </w:p>
    <w:p>
      <w:pPr>
        <w:numPr>
          <w:ilvl w:val="0"/>
          <w:numId w:val="1002"/>
        </w:numPr>
        <w:pStyle w:val="Compact"/>
      </w:pPr>
      <w:r>
        <w:t xml:space="preserve">All candidate data and information gathered during this process shall be handled in strict compliance with the South Korean Personal Information Protection Act (PIPA) and applicable data protection regulations in</w:t>
      </w:r>
      <w:r>
        <w:t xml:space="preserve"> </w:t>
      </w:r>
      <w:r>
        <w:t xml:space="preserve">South Korea Seoul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 between the client and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candidate. The final employment terms shall be determined directly between the client and the selected</w:t>
      </w:r>
      <w:r>
        <w:t xml:space="preserve"> </w:t>
      </w:r>
      <w:r>
        <w:t xml:space="preserve">Human Resources Manager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including modifications to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role requirements or the operational location within</w:t>
      </w:r>
      <w:r>
        <w:t xml:space="preserve"> </w:t>
      </w:r>
      <w:r>
        <w:t xml:space="preserve">South Korea Seoul</w:t>
      </w:r>
      <w:r>
        <w:t xml:space="preserve">, must be agreed upon in writing and may result in an amended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South Korea Seoul</w:t>
      </w:r>
      <w:r>
        <w:t xml:space="preserve">, and if unresolved, through the competent courts of Seoul, South Korea.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all terms, conditions, and fees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South Korea Seoul</w:t>
      </w:r>
      <w:r>
        <w:t xml:space="preserve">. This signature authorizes Han River Executive Search Co., Ltd. to commence the executive search process immediately upon receipt of the initial payment.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Authorized Signatory Name &amp; Title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For: Han River Executive Search Co., Ltd.</w:t>
      </w:r>
    </w:p>
    <w:p>
      <w:pPr>
        <w:pStyle w:val="BodyText"/>
      </w:pPr>
      <w:r>
        <w:t xml:space="preserve">Authorized Signatory Name &amp; Title</w:t>
      </w:r>
      <w:r>
        <w:br/>
      </w:r>
      <w:r>
        <w:t xml:space="preserve">Signature &amp; Date</w:t>
      </w:r>
    </w:p>
    <w:p>
      <w:pPr>
        <w:pStyle w:val="BodyText"/>
      </w:pPr>
      <w:r>
        <w:t xml:space="preserve">Quotation Estimate No. QTE-2025-SE-0487 | Human Resources Manager Placement | South Korea Seoul</w:t>
      </w:r>
    </w:p>
    <w:p>
      <w:pPr>
        <w:pStyle w:val="BodyText"/>
      </w:pPr>
      <w:r>
        <w:t xml:space="preserve">Han River Executive Search Co., Ltd. | 12F, COEX Tower, Gangnam-gu, Seoul, South Korea 06713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South Korea Seoul</dc:title>
  <dc:creator/>
  <dc:language>en</dc:language>
  <cp:keywords/>
  <dcterms:created xsi:type="dcterms:W3CDTF">2026-10-10T03:47:21Z</dcterms:created>
  <dcterms:modified xsi:type="dcterms:W3CDTF">2026-10-10T03:47:21Z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