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Reference No. QE-ZRH-2025-0847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Zurich Executive Talent Solutions AG</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Switzerland Zurich</w:t>
      </w:r>
      <w:r>
        <w:br/>
      </w:r>
      <w:r>
        <w:rPr>
          <w:bCs/>
          <w:b/>
        </w:rPr>
        <w:t xml:space="preserve">Contact:</w:t>
      </w:r>
      <w:r>
        <w:t xml:space="preserve"> </w:t>
      </w:r>
      <w:r>
        <w:t xml:space="preserve">[Client Contact Person]</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by Zurich Executive Talent Solutions AG to provide a comprehensive and transparent cost breakdown for the recruitment, placement, and onboarding of a qualified</w:t>
      </w:r>
      <w:r>
        <w:t xml:space="preserve"> </w:t>
      </w:r>
      <w:r>
        <w:rPr>
          <w:bCs/>
          <w:b/>
        </w:rPr>
        <w:t xml:space="preserve">Human Resources Manager</w:t>
      </w:r>
      <w:r>
        <w:t xml:space="preserve"> </w:t>
      </w:r>
      <w:r>
        <w:t xml:space="preserve">for our client's operations in</w:t>
      </w:r>
      <w:r>
        <w:t xml:space="preserve"> </w:t>
      </w:r>
      <w:r>
        <w:rPr>
          <w:bCs/>
          <w:b/>
        </w:rPr>
        <w:t xml:space="preserve">Switzerland Zurich</w:t>
      </w:r>
      <w:r>
        <w:t xml:space="preserve">. This document outlines all professional services, associated fees, and terms governing the engagement. The Quotation Estimate is valid for a period of ninety (90) calendar days from the date of issue, after which all rates and conditions may be subject to revision based on prevailing market conditions in the Switzerland Zurich region.</w:t>
      </w:r>
    </w:p>
    <w:p>
      <w:pPr>
        <w:pStyle w:val="BodyText"/>
      </w:pPr>
      <w:r>
        <w:t xml:space="preserve">The scope of this Quotation Estimate covers the full lifecycle of the Human Resources Manager recruitment process, including but not limited to: role profiling, candidate sourcing, screening, interviewing, reference verification, contractual negotiation, and post-placement support. All services are delivered in strict compliance with Swiss federal and cantonal employment legislation applicable in the Switzerland Zurich area.</w:t>
      </w:r>
    </w:p>
    <w:bookmarkEnd w:id="21"/>
    <w:bookmarkStart w:id="22" w:name="position-profile-human-resources-manager"/>
    <w:p>
      <w:pPr>
        <w:pStyle w:val="Heading2"/>
      </w:pPr>
      <w:r>
        <w:t xml:space="preserve">2. Position Profile – Human Resources Manager</w:t>
      </w:r>
    </w:p>
    <w:p>
      <w:pPr>
        <w:pStyle w:val="FirstParagraph"/>
      </w:pPr>
      <w:r>
        <w:t xml:space="preserve">The Human Resources Manager position is a senior leadership role responsible for overseeing all human capital functions within the client organisation. The successful candidate will be based in Switzerland Zurich and will report directly to the Chief Executive Officer or the Board of Directors. Key responsibilities include strategic workforce planning, talent acquisition, employee relations, compensation and benefits administration, compliance with Swiss labour law, and organisational development.</w:t>
      </w:r>
    </w:p>
    <w:p>
      <w:pPr>
        <w:pStyle w:val="BodyText"/>
      </w:pPr>
      <w:r>
        <w:t xml:space="preserve">Minimum qualifications for the Human Resources Manager role include a Master's degree in Human Resources Management, Business Administration, or a related discipline; a minimum of eight (8) years of progressive HR experience, with at least three (3) years in a senior management capacity; proven expertise in Swiss employment law (including the Swiss Code of Obligations and cantonal regulations specific to the canton of Zurich); and fluency in both German and English, with French considered a significant advantage given the multilingual nature of the Switzerland Zurich business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(CHF)</w:t>
            </w:r>
          </w:p>
        </w:tc>
      </w:tr>
      <w:tr>
        <w:tc>
          <w:tcPr/>
          <w:p>
            <w:pPr>
              <w:pStyle w:val="Compact"/>
              <w:jc w:val="left"/>
            </w:pPr>
            <w:r>
              <w:t xml:space="preserve">Role Profiling &amp; Market Analysis</w:t>
            </w:r>
          </w:p>
        </w:tc>
        <w:tc>
          <w:tcPr/>
          <w:p>
            <w:pPr>
              <w:pStyle w:val="Compact"/>
              <w:jc w:val="left"/>
            </w:pPr>
            <w:r>
              <w:t xml:space="preserve">Comprehensive job description development, salary benchmarking for the Human Resources Manager role in Switzerland Zurich, and organisational needs assessment.</w:t>
            </w:r>
          </w:p>
        </w:tc>
        <w:tc>
          <w:tcPr/>
          <w:p>
            <w:pPr>
              <w:pStyle w:val="Compact"/>
              <w:jc w:val="left"/>
            </w:pPr>
            <w:r>
              <w:t xml:space="preserve">4,500.00</w:t>
            </w:r>
          </w:p>
        </w:tc>
      </w:tr>
      <w:tr>
        <w:tc>
          <w:tcPr/>
          <w:p>
            <w:pPr>
              <w:pStyle w:val="Compact"/>
              <w:jc w:val="left"/>
            </w:pPr>
            <w:r>
              <w:t xml:space="preserve">Candidate Sourcing &amp; Database Access</w:t>
            </w:r>
          </w:p>
        </w:tc>
        <w:tc>
          <w:tcPr/>
          <w:p>
            <w:pPr>
              <w:pStyle w:val="Compact"/>
              <w:jc w:val="left"/>
            </w:pPr>
            <w:r>
              <w:t xml:space="preserve">Active and passive candidate search across Switzerland Zurich and DACH region, including access to proprietary executive databases and professional networks.</w:t>
            </w:r>
          </w:p>
        </w:tc>
        <w:tc>
          <w:tcPr/>
          <w:p>
            <w:pPr>
              <w:pStyle w:val="Compact"/>
              <w:jc w:val="left"/>
            </w:pPr>
            <w:r>
              <w:t xml:space="preserve">8,200.00</w:t>
            </w:r>
          </w:p>
        </w:tc>
      </w:tr>
      <w:tr>
        <w:tc>
          <w:tcPr/>
          <w:p>
            <w:pPr>
              <w:pStyle w:val="Compact"/>
              <w:jc w:val="left"/>
            </w:pPr>
            <w:r>
              <w:t xml:space="preserve">Screening &amp; Assessment</w:t>
            </w:r>
          </w:p>
        </w:tc>
        <w:tc>
          <w:tcPr/>
          <w:p>
            <w:pPr>
              <w:pStyle w:val="Compact"/>
              <w:jc w:val="left"/>
            </w:pPr>
            <w:r>
              <w:t xml:space="preserve">Initial CV screening, competency-based telephone interviews, psychometric testing, and structured assessment centre for the Human Resources Manager shortlist.</w:t>
            </w:r>
          </w:p>
        </w:tc>
        <w:tc>
          <w:tcPr/>
          <w:p>
            <w:pPr>
              <w:pStyle w:val="Compact"/>
              <w:jc w:val="left"/>
            </w:pPr>
            <w:r>
              <w:t xml:space="preserve">6,800.00</w:t>
            </w:r>
          </w:p>
        </w:tc>
      </w:tr>
      <w:tr>
        <w:tc>
          <w:tcPr/>
          <w:p>
            <w:pPr>
              <w:pStyle w:val="Compact"/>
              <w:jc w:val="left"/>
            </w:pPr>
            <w:r>
              <w:t xml:space="preserve">Interview Coordination &amp; Facilitation</w:t>
            </w:r>
          </w:p>
        </w:tc>
        <w:tc>
          <w:tcPr/>
          <w:p>
            <w:pPr>
              <w:pStyle w:val="Compact"/>
              <w:jc w:val="left"/>
            </w:pPr>
            <w:r>
              <w:t xml:space="preserve">Scheduling, logistics, and facilitation of up to three rounds of in-person interviews in Switzerland Zurich, including panel interview design.</w:t>
            </w:r>
          </w:p>
        </w:tc>
        <w:tc>
          <w:tcPr/>
          <w:p>
            <w:pPr>
              <w:pStyle w:val="Compact"/>
              <w:jc w:val="left"/>
            </w:pPr>
            <w:r>
              <w:t xml:space="preserve">3,500.00</w:t>
            </w:r>
          </w:p>
        </w:tc>
      </w:tr>
      <w:tr>
        <w:tc>
          <w:tcPr/>
          <w:p>
            <w:pPr>
              <w:pStyle w:val="Compact"/>
              <w:jc w:val="left"/>
            </w:pPr>
            <w:r>
              <w:t xml:space="preserve">Reference &amp; Background Verification</w:t>
            </w:r>
          </w:p>
        </w:tc>
        <w:tc>
          <w:tcPr/>
          <w:p>
            <w:pPr>
              <w:pStyle w:val="Compact"/>
              <w:jc w:val="left"/>
            </w:pPr>
            <w:r>
              <w:t xml:space="preserve">Thorough reference checks, criminal background verification, and credential validation in compliance with Swiss data protection regulations (FADP).</w:t>
            </w:r>
          </w:p>
        </w:tc>
        <w:tc>
          <w:tcPr/>
          <w:p>
            <w:pPr>
              <w:pStyle w:val="Compact"/>
              <w:jc w:val="left"/>
            </w:pPr>
            <w:r>
              <w:t xml:space="preserve">2,800.00</w:t>
            </w:r>
          </w:p>
        </w:tc>
      </w:tr>
      <w:tr>
        <w:tc>
          <w:tcPr/>
          <w:p>
            <w:pPr>
              <w:pStyle w:val="Compact"/>
              <w:jc w:val="left"/>
            </w:pPr>
            <w:r>
              <w:t xml:space="preserve">Contractual Negotiation &amp; Offer Management</w:t>
            </w:r>
          </w:p>
        </w:tc>
        <w:tc>
          <w:tcPr/>
          <w:p>
            <w:pPr>
              <w:pStyle w:val="Compact"/>
              <w:jc w:val="left"/>
            </w:pPr>
            <w:r>
              <w:t xml:space="preserve">Assistance in structuring the employment contract for the Human Resources Manager, including compensation package design, equity considerations, and Swiss statutory entitlements.</w:t>
            </w:r>
          </w:p>
        </w:tc>
        <w:tc>
          <w:tcPr/>
          <w:p>
            <w:pPr>
              <w:pStyle w:val="Compact"/>
              <w:jc w:val="left"/>
            </w:pPr>
            <w:r>
              <w:t xml:space="preserve">4,200.00</w:t>
            </w:r>
          </w:p>
        </w:tc>
      </w:tr>
      <w:tr>
        <w:tc>
          <w:tcPr/>
          <w:p>
            <w:pPr>
              <w:pStyle w:val="Compact"/>
              <w:jc w:val="left"/>
            </w:pPr>
            <w:r>
              <w:t xml:space="preserve">Onboarding &amp; Integration Support</w:t>
            </w:r>
          </w:p>
        </w:tc>
        <w:tc>
          <w:tcPr/>
          <w:p>
            <w:pPr>
              <w:pStyle w:val="Compact"/>
              <w:jc w:val="left"/>
            </w:pPr>
            <w:r>
              <w:t xml:space="preserve">Ninety-day post-placement support for the Human Resources Manager, including integration planning, stakeholder introductions, and performance check-ins in Switzerland Zurich.</w:t>
            </w:r>
          </w:p>
        </w:tc>
        <w:tc>
          <w:tcPr/>
          <w:p>
            <w:pPr>
              <w:pStyle w:val="Compact"/>
              <w:jc w:val="left"/>
            </w:pPr>
            <w:r>
              <w:t xml:space="preserve">5,000.00</w:t>
            </w:r>
          </w:p>
        </w:tc>
      </w:tr>
      <w:tr>
        <w:tc>
          <w:tcPr/>
          <w:p>
            <w:pPr>
              <w:pStyle w:val="Compact"/>
              <w:jc w:val="left"/>
            </w:pPr>
            <w:r>
              <w:t xml:space="preserve">Contingency &amp; Administrative Fees</w:t>
            </w:r>
          </w:p>
        </w:tc>
        <w:tc>
          <w:tcPr/>
          <w:p>
            <w:pPr>
              <w:pStyle w:val="Compact"/>
              <w:jc w:val="left"/>
            </w:pPr>
            <w:r>
              <w:t xml:space="preserve">Covers travel expenses within the Switzerland Zurich metropolitan area, document preparation, and general administrative overhead.</w:t>
            </w:r>
          </w:p>
        </w:tc>
        <w:tc>
          <w:tcPr/>
          <w:p>
            <w:pPr>
              <w:pStyle w:val="Compact"/>
              <w:jc w:val="left"/>
            </w:pPr>
            <w:r>
              <w:t xml:space="preserve">2,000.00</w:t>
            </w:r>
          </w:p>
        </w:tc>
      </w:tr>
      <w:tr>
        <w:tc>
          <w:tcPr>
            <w:gridSpan w:val="2"/>
          </w:tcPr>
          <w:p>
            <w:pPr>
              <w:pStyle w:val="Compact"/>
              <w:jc w:val="left"/>
            </w:pPr>
            <w:r>
              <w:t xml:space="preserve">Subtotal (Excluding VAT)</w:t>
            </w:r>
          </w:p>
        </w:tc>
        <w:tc>
          <w:tcPr/>
          <w:p>
            <w:pPr>
              <w:pStyle w:val="Compact"/>
              <w:jc w:val="left"/>
            </w:pPr>
            <w:r>
              <w:t xml:space="preserve">37,000.00</w:t>
            </w:r>
          </w:p>
        </w:tc>
      </w:tr>
      <w:tr>
        <w:tc>
          <w:tcPr>
            <w:gridSpan w:val="2"/>
          </w:tcPr>
          <w:p>
            <w:pPr>
              <w:pStyle w:val="Compact"/>
              <w:jc w:val="left"/>
            </w:pPr>
            <w:r>
              <w:t xml:space="preserve">VAT (7.7% – Swiss Standard Rate)</w:t>
            </w:r>
          </w:p>
        </w:tc>
        <w:tc>
          <w:tcPr/>
          <w:p>
            <w:pPr>
              <w:pStyle w:val="Compact"/>
              <w:jc w:val="left"/>
            </w:pPr>
            <w:r>
              <w:t xml:space="preserve">2,849.00</w:t>
            </w:r>
          </w:p>
        </w:tc>
      </w:tr>
      <w:tr>
        <w:tc>
          <w:tcPr>
            <w:gridSpan w:val="2"/>
          </w:tcPr>
          <w:p>
            <w:pPr>
              <w:pStyle w:val="Compact"/>
              <w:jc w:val="left"/>
            </w:pPr>
            <w:r>
              <w:t xml:space="preserve">TOTAL AMOUNT DUE</w:t>
            </w:r>
          </w:p>
        </w:tc>
        <w:tc>
          <w:tcPr/>
          <w:p>
            <w:pPr>
              <w:pStyle w:val="Compact"/>
              <w:jc w:val="left"/>
            </w:pPr>
            <w:r>
              <w:t xml:space="preserve">39,849.00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 a non-refundable deposit of thirty percent (30%) of the total amount, equivalent to CHF 11,954.70, is due upon acceptance of this Quotation Estimate and execution of the service agreement. The remaining seventy percent (70%), equivalent to CHF 27,894.30, shall be invoiced in two equal instalments: the first upon successful completion of the candidate shortlist presentation, and the second upon the Human Resources Manager's successful completion of the probationary period (typically three months under Swiss employment law).</w:t>
      </w:r>
    </w:p>
    <w:p>
      <w:pPr>
        <w:pStyle w:val="BodyText"/>
      </w:pPr>
      <w:r>
        <w:t xml:space="preserve">All payments are to be made in Swiss Francs (CHF) via bank transfer to the account of Zurich Executive Talent Solutions AG, IBAN: CH00 0000 0000 0000 0000 0, within fourteen (14) calendar days of invoice date. Late payments shall incur interest at the rate of 5% per annum as stipulated under Swiss law.</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a non-binding document until formally accepted in writing by the client and converted into a binding service agreement.</w:t>
      </w:r>
    </w:p>
    <w:p>
      <w:pPr>
        <w:numPr>
          <w:ilvl w:val="0"/>
          <w:numId w:val="1001"/>
        </w:numPr>
        <w:pStyle w:val="Compact"/>
      </w:pPr>
      <w:r>
        <w:t xml:space="preserve">All recruitment activities for the Human Resources Manager position shall be conducted in full compliance with the Swiss Federal Act on Data Protection (FADP) and applicable cantonal regulations in the canton of Zurich.</w:t>
      </w:r>
    </w:p>
    <w:p>
      <w:pPr>
        <w:numPr>
          <w:ilvl w:val="0"/>
          <w:numId w:val="1001"/>
        </w:numPr>
        <w:pStyle w:val="Compact"/>
      </w:pPr>
      <w:r>
        <w:t xml:space="preserve">Zurich Executive Talent Solutions AG guarantees a replacement period of six (6) months. Should the appointed Human Resources Manager resign or be terminated for cause within this period, a replacement candidate will be sourced at no additional cost.</w:t>
      </w:r>
    </w:p>
    <w:p>
      <w:pPr>
        <w:numPr>
          <w:ilvl w:val="0"/>
          <w:numId w:val="1001"/>
        </w:numPr>
        <w:pStyle w:val="Compact"/>
      </w:pPr>
      <w:r>
        <w:t xml:space="preserve">The client grants Zurich Executive Talent Solutions AG a six-month exclusivity period for the Human Resources Manager role. Should the client engage a candidate from our database outside of this engagement within twelve (12) months, a fee of fifty percent (50%) of the total Quotation Estimate amount shall apply.</w:t>
      </w:r>
    </w:p>
    <w:p>
      <w:pPr>
        <w:numPr>
          <w:ilvl w:val="0"/>
          <w:numId w:val="1001"/>
        </w:numPr>
        <w:pStyle w:val="Compact"/>
      </w:pPr>
      <w:r>
        <w:t xml:space="preserve">All intellectual property, candidate data, and confidential information exchanged during the engagement shall remain the property of the respective parties and shall be handled in accordance with Swiss confidentiality and data protection standards.</w:t>
      </w:r>
    </w:p>
    <w:p>
      <w:pPr>
        <w:numPr>
          <w:ilvl w:val="0"/>
          <w:numId w:val="1001"/>
        </w:numPr>
        <w:pStyle w:val="Compact"/>
      </w:pPr>
      <w:r>
        <w:t xml:space="preserve">This Quotation Estimate is governed by the laws of the Swiss Confederation, and any disputes shall be subject to the exclusive jurisdiction of the courts in Switzerland Zurich.</w:t>
      </w:r>
    </w:p>
    <w:bookmarkEnd w:id="25"/>
    <w:bookmarkStart w:id="26" w:name="additional-notes"/>
    <w:p>
      <w:pPr>
        <w:pStyle w:val="Heading2"/>
      </w:pPr>
      <w:r>
        <w:t xml:space="preserve">6. Additional Notes</w:t>
      </w:r>
    </w:p>
    <w:p>
      <w:pPr>
        <w:pStyle w:val="FirstParagraph"/>
      </w:pPr>
      <w:r>
        <w:rPr>
          <w:bCs/>
          <w:b/>
        </w:rPr>
        <w:t xml:space="preserve">Important:</w:t>
      </w:r>
      <w:r>
        <w:t xml:space="preserve"> </w:t>
      </w:r>
      <w:r>
        <w:t xml:space="preserve">The salary range for a Human Resources Manager in Switzerland Zurich, as benchmarked for this Quotation Estimate, currently falls between CHF 120,000 and CHF 165,000 per annum, depending on seniority, industry sector, and organisational size. This figure is provided for informational purposes only and does not form part of the service fees quoted herein. The client retains full authority over the final compensation package offered to the Human Resources Manager candidate.</w:t>
      </w:r>
    </w:p>
    <w:p>
      <w:pPr>
        <w:pStyle w:val="BodyText"/>
      </w:pPr>
      <w:r>
        <w:t xml:space="preserve">Zurich Executive Talent Solutions AG is a licensed recruitment agency registered in the canton of Zurich and is a member of the Swiss Association of Personnel Consultants (VPS). All consultants delivering services under this Quotation Estimate hold relevant professional certifications in human resources management and Swiss employment law.</w:t>
      </w:r>
    </w:p>
    <w:bookmarkEnd w:id="26"/>
    <w:p>
      <w:pPr>
        <w:pStyle w:val="BodyText"/>
      </w:pPr>
      <w:r>
        <w:rPr>
          <w:bCs/>
          <w:b/>
        </w:rPr>
        <w:t xml:space="preserve">For Zurich Executive Talent Solutions AG</w:t>
      </w:r>
    </w:p>
    <w:p>
      <w:pPr>
        <w:pStyle w:val="BodyText"/>
      </w:pPr>
      <w:r>
        <w:t xml:space="preserve">Dr. Elisabeth Müller</w:t>
      </w:r>
      <w:r>
        <w:br/>
      </w:r>
      <w:r>
        <w:t xml:space="preserve">Managing Director</w:t>
      </w:r>
      <w:r>
        <w:br/>
      </w:r>
      <w:r>
        <w:t xml:space="preserve">Date: _______________</w:t>
      </w:r>
    </w:p>
    <w:p>
      <w:pPr>
        <w:pStyle w:val="BodyText"/>
      </w:pPr>
      <w:r>
        <w:rPr>
          <w:bCs/>
          <w:b/>
        </w:rPr>
        <w:t xml:space="preserve">Accepted by the Client</w:t>
      </w:r>
    </w:p>
    <w:p>
      <w:pPr>
        <w:pStyle w:val="BodyText"/>
      </w:pPr>
      <w:r>
        <w:t xml:space="preserve">[Client Authorised Signatory]</w:t>
      </w:r>
      <w:r>
        <w:br/>
      </w:r>
      <w:r>
        <w:t xml:space="preserve">[Title / Position]</w:t>
      </w:r>
      <w:r>
        <w:br/>
      </w:r>
      <w:r>
        <w:t xml:space="preserve">Date: _______________</w:t>
      </w:r>
    </w:p>
    <w:p>
      <w:pPr>
        <w:pStyle w:val="BodyText"/>
      </w:pPr>
      <w:r>
        <w:rPr>
          <w:bCs/>
          <w:b/>
        </w:rPr>
        <w:t xml:space="preserve">Zurich Executive Talent Solutions AG</w:t>
      </w:r>
      <w:r>
        <w:t xml:space="preserve"> </w:t>
      </w:r>
      <w:r>
        <w:t xml:space="preserve">| Bahnhofstrasse 42, 8001 Zurich, Switzerland | Tel: +41 44 000 00 00 | Email: info@zets-ag.ch</w:t>
      </w:r>
    </w:p>
    <w:p>
      <w:pPr>
        <w:pStyle w:val="BodyText"/>
      </w:pPr>
      <w:r>
        <w:t xml:space="preserve">Commercial Registration No. CHE-123.456.789 | VAT No. CHE-123.456.789 IVA</w:t>
      </w:r>
    </w:p>
    <w:p>
      <w:pPr>
        <w:pStyle w:val="BodyText"/>
      </w:pPr>
      <w:r>
        <w:t xml:space="preserve">This Quotation Estimate document is confidential and intended solely for the named client. Unauthorised reproduction or distribution is prohibited. © 2025 Zurich Executive Talent Solutions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Switzerland Zurich</dc:title>
  <dc:creator/>
  <dc:language>en</dc:language>
  <cp:keywords/>
  <dcterms:created xsi:type="dcterms:W3CDTF">2026-10-10T04:33:04Z</dcterms:created>
  <dcterms:modified xsi:type="dcterms:W3CDTF">2026-10-10T04:33:04Z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