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Turkey</w:t>
      </w:r>
      <w:r>
        <w:t xml:space="preserve"> </w:t>
      </w:r>
      <w:r>
        <w:t xml:space="preserve">Ankara</w:t>
      </w:r>
    </w:p>
    <w:bookmarkStart w:id="20" w:name="profesyonel-kaynak-yönetimi-a.ş."/>
    <w:p>
      <w:pPr>
        <w:pStyle w:val="Heading1"/>
      </w:pPr>
      <w:r>
        <w:t xml:space="preserve">PROFESYONEL KAYNAK YÖNETİMİ A.Ş.</w:t>
      </w:r>
    </w:p>
    <w:p>
      <w:pPr>
        <w:pStyle w:val="FirstParagraph"/>
      </w:pPr>
      <w:r>
        <w:t xml:space="preserve">Corporate Staffing &amp; Executive Search Solutions</w:t>
      </w:r>
    </w:p>
    <w:p>
      <w:pPr>
        <w:pStyle w:val="BodyText"/>
      </w:pPr>
      <w:r>
        <w:t xml:space="preserve">Atatürk Bulvarı No: 142, Kızılay, 06420 Ankara, Turkey</w:t>
      </w:r>
    </w:p>
    <w:p>
      <w:pPr>
        <w:pStyle w:val="BodyText"/>
      </w:pPr>
      <w:r>
        <w:t xml:space="preserve">Tel: +90 (312) 445 67 89 | Email: info@profkaynak.com.tr | Tax ID: 1234567890</w:t>
      </w:r>
    </w:p>
    <w:bookmarkEnd w:id="20"/>
    <w:p>
      <w:pPr>
        <w:pStyle w:val="BodyText"/>
      </w:pPr>
      <w:r>
        <w:t xml:space="preserve">Quotation Estimate</w:t>
      </w:r>
    </w:p>
    <w:p>
      <w:pPr>
        <w:pStyle w:val="BodyText"/>
      </w:pPr>
      <w:r>
        <w:rPr>
          <w:bCs/>
          <w:b/>
        </w:rPr>
        <w:t xml:space="preserve">Quotation No:</w:t>
      </w:r>
      <w:r>
        <w:t xml:space="preserve"> </w:t>
      </w:r>
      <w:r>
        <w:t xml:space="preserve">QE-2025-ANK-0472</w:t>
      </w:r>
    </w:p>
    <w:p>
      <w:pPr>
        <w:pStyle w:val="BodyText"/>
      </w:pPr>
      <w:r>
        <w:rPr>
          <w:bCs/>
          <w:b/>
        </w:rPr>
        <w:t xml:space="preserve">Date of Issue:</w:t>
      </w:r>
      <w:r>
        <w:t xml:space="preserve"> </w:t>
      </w:r>
      <w:r>
        <w:t xml:space="preserve">12 June 2025</w:t>
      </w:r>
    </w:p>
    <w:p>
      <w:pPr>
        <w:pStyle w:val="BodyText"/>
      </w:pPr>
      <w:r>
        <w:rPr>
          <w:bCs/>
          <w:b/>
        </w:rPr>
        <w:t xml:space="preserve">Validity Period:</w:t>
      </w:r>
      <w:r>
        <w:t xml:space="preserve"> </w:t>
      </w:r>
      <w:r>
        <w:t xml:space="preserve">30 days from date of issue</w:t>
      </w:r>
    </w:p>
    <w:p>
      <w:pPr>
        <w:pStyle w:val="BodyText"/>
      </w:pPr>
      <w:r>
        <w:rPr>
          <w:bCs/>
          <w:b/>
        </w:rPr>
        <w:t xml:space="preserve">Location of Service:</w:t>
      </w:r>
      <w:r>
        <w:t xml:space="preserve"> </w:t>
      </w:r>
      <w:r>
        <w:t xml:space="preserve">Turkey Ankara</w:t>
      </w:r>
    </w:p>
    <w:p>
      <w:pPr>
        <w:pStyle w:val="BodyText"/>
      </w:pPr>
      <w:r>
        <w:rPr>
          <w:bCs/>
          <w:b/>
        </w:rPr>
        <w:t xml:space="preserve">Prepared For:</w:t>
      </w:r>
      <w:r>
        <w:t xml:space="preserve"> </w:t>
      </w:r>
      <w:r>
        <w:t xml:space="preserve">[Client Company Name]</w:t>
      </w:r>
    </w:p>
    <w:p>
      <w:pPr>
        <w:pStyle w:val="BodyText"/>
      </w:pPr>
      <w:r>
        <w:rPr>
          <w:bCs/>
          <w:b/>
        </w:rPr>
        <w:t xml:space="preserve">Attention:</w:t>
      </w:r>
      <w:r>
        <w:t xml:space="preserve"> </w:t>
      </w:r>
      <w:r>
        <w:t xml:space="preserve">[Client Contact Person]</w:t>
      </w:r>
    </w:p>
    <w:p>
      <w:pPr>
        <w:pStyle w:val="BodyText"/>
      </w:pPr>
      <w:r>
        <w:rPr>
          <w:bCs/>
          <w:b/>
        </w:rPr>
        <w:t xml:space="preserve">Address:</w:t>
      </w:r>
      <w:r>
        <w:t xml:space="preserve"> </w:t>
      </w:r>
      <w:r>
        <w:t xml:space="preserve">[Client Address], Ankara, Turkey</w:t>
      </w:r>
    </w:p>
    <w:p>
      <w:pPr>
        <w:pStyle w:val="BodyText"/>
      </w:pPr>
      <w:r>
        <w:rPr>
          <w:bCs/>
          <w:b/>
        </w:rPr>
        <w:t xml:space="preserve">Reference:</w:t>
      </w:r>
      <w:r>
        <w:t xml:space="preserve"> </w:t>
      </w:r>
      <w:r>
        <w:t xml:space="preserve">HRM-REQ-2025-089</w:t>
      </w:r>
    </w:p>
    <w:p>
      <w:pPr>
        <w:pStyle w:val="BodyText"/>
      </w:pPr>
      <w:r>
        <w:t xml:space="preserve">Dear Valued Client,</w:t>
      </w:r>
    </w:p>
    <w:p>
      <w:pPr>
        <w:pStyle w:val="BodyText"/>
      </w:pPr>
      <w:r>
        <w:t xml:space="preserve">Thank you for your inquiry regarding the recruitment and placement of a</w:t>
      </w:r>
      <w:r>
        <w:t xml:space="preserve"> </w:t>
      </w:r>
      <w:r>
        <w:rPr>
          <w:bCs/>
          <w:b/>
        </w:rPr>
        <w:t xml:space="preserve">Human Resources Manager</w:t>
      </w:r>
      <w:r>
        <w:t xml:space="preserve"> </w:t>
      </w:r>
      <w:r>
        <w:t xml:space="preserve">for your operations in</w:t>
      </w:r>
      <w:r>
        <w:t xml:space="preserve"> </w:t>
      </w:r>
      <w:r>
        <w:rPr>
          <w:bCs/>
          <w:b/>
        </w:rPr>
        <w:t xml:space="preserve">Turkey Ankara</w:t>
      </w:r>
      <w:r>
        <w:t xml:space="preserve">. This</w:t>
      </w:r>
      <w:r>
        <w:t xml:space="preserve"> </w:t>
      </w:r>
      <w:r>
        <w:rPr>
          <w:bCs/>
          <w:b/>
        </w:rPr>
        <w:t xml:space="preserve">Quotation Estimate</w:t>
      </w:r>
      <w:r>
        <w:t xml:space="preserve"> </w:t>
      </w:r>
      <w:r>
        <w:t xml:space="preserve">has been prepared in accordance with your requirements and reflects our professional assessment of the scope, duration, and associated costs for delivering this executive search and placement service. We are committed to providing your organization with a qualified and experienced Human Resources Manager who will drive strategic workforce planning, employee engagement, and compliance with Turkish labor regulations within the Ankara metropolitan area.</w:t>
      </w:r>
    </w:p>
    <w:bookmarkStart w:id="21" w:name="X7e4ad47380f50e423e37199a666a1753eb8fc2f"/>
    <w:p>
      <w:pPr>
        <w:pStyle w:val="Heading2"/>
      </w:pPr>
      <w:r>
        <w:t xml:space="preserve">1. Scope of Work – Human Resources Manager Placement</w:t>
      </w:r>
    </w:p>
    <w:p>
      <w:pPr>
        <w:pStyle w:val="FirstParagraph"/>
      </w:pPr>
      <w:r>
        <w:t xml:space="preserve">This Quotation Estimate covers the end-to-end recruitment, screening, and placement of a senior-level</w:t>
      </w:r>
      <w:r>
        <w:t xml:space="preserve"> </w:t>
      </w:r>
      <w:r>
        <w:rPr>
          <w:bCs/>
          <w:b/>
        </w:rPr>
        <w:t xml:space="preserve">Human Resources Manager</w:t>
      </w:r>
      <w:r>
        <w:t xml:space="preserve"> </w:t>
      </w:r>
      <w:r>
        <w:t xml:space="preserve">for your company's headquarters or regional office located in</w:t>
      </w:r>
      <w:r>
        <w:t xml:space="preserve"> </w:t>
      </w:r>
      <w:r>
        <w:rPr>
          <w:bCs/>
          <w:b/>
        </w:rPr>
        <w:t xml:space="preserve">Turkey Ankara</w:t>
      </w:r>
      <w:r>
        <w:t xml:space="preserve">. The scope includes, but is not limited to, the following deliverables:</w:t>
      </w:r>
    </w:p>
    <w:p>
      <w:pPr>
        <w:numPr>
          <w:ilvl w:val="0"/>
          <w:numId w:val="1001"/>
        </w:numPr>
        <w:pStyle w:val="Compact"/>
      </w:pPr>
      <w:r>
        <w:t xml:space="preserve">Comprehensive job profiling and competency mapping for the Human Resources Manager role, aligned with your organizational structure and strategic objectives in Turkey Ankara.</w:t>
      </w:r>
    </w:p>
    <w:p>
      <w:pPr>
        <w:numPr>
          <w:ilvl w:val="0"/>
          <w:numId w:val="1001"/>
        </w:numPr>
        <w:pStyle w:val="Compact"/>
      </w:pPr>
      <w:r>
        <w:t xml:space="preserve">Market research and salary benchmarking specific to the Ankara corporate sector, ensuring the compensation package is competitive within the local labor market.</w:t>
      </w:r>
    </w:p>
    <w:p>
      <w:pPr>
        <w:numPr>
          <w:ilvl w:val="0"/>
          <w:numId w:val="1001"/>
        </w:numPr>
        <w:pStyle w:val="Compact"/>
      </w:pPr>
      <w:r>
        <w:t xml:space="preserve">Sourcing, screening, and shortlisting of a minimum of eight (8) qualified candidates with a minimum of eight (8) years of progressive HR experience in Turkey or equivalent international markets.</w:t>
      </w:r>
    </w:p>
    <w:p>
      <w:pPr>
        <w:numPr>
          <w:ilvl w:val="0"/>
          <w:numId w:val="1001"/>
        </w:numPr>
        <w:pStyle w:val="Compact"/>
      </w:pPr>
      <w:r>
        <w:t xml:space="preserve">Conducting structured interviews, psychometric assessments, and reference verification for all shortlisted candidates.</w:t>
      </w:r>
    </w:p>
    <w:p>
      <w:pPr>
        <w:numPr>
          <w:ilvl w:val="0"/>
          <w:numId w:val="1001"/>
        </w:numPr>
        <w:pStyle w:val="Compact"/>
      </w:pPr>
      <w:r>
        <w:t xml:space="preserve">Facilitating final interviews between the selected Human Resources Manager candidate and your executive leadership team in Ankara.</w:t>
      </w:r>
    </w:p>
    <w:p>
      <w:pPr>
        <w:numPr>
          <w:ilvl w:val="0"/>
          <w:numId w:val="1001"/>
        </w:numPr>
        <w:pStyle w:val="Compact"/>
      </w:pPr>
      <w:r>
        <w:t xml:space="preserve">Assistance with offer negotiation, contract preparation in compliance with the Turkish Labor Law (Law No. 6356), and onboarding coordination.</w:t>
      </w:r>
    </w:p>
    <w:p>
      <w:pPr>
        <w:numPr>
          <w:ilvl w:val="0"/>
          <w:numId w:val="1001"/>
        </w:numPr>
        <w:pStyle w:val="Compact"/>
      </w:pPr>
      <w:r>
        <w:t xml:space="preserve">A ninety (90) day post-placement support period to ensure the Human Resources Manager integrates successfully into your Ankara-based operations.</w:t>
      </w:r>
    </w:p>
    <w:bookmarkEnd w:id="21"/>
    <w:bookmarkStart w:id="22" w:name="financial-breakdown-quotation-estimate"/>
    <w:p>
      <w:pPr>
        <w:pStyle w:val="Heading2"/>
      </w:pPr>
      <w:r>
        <w:t xml:space="preserve">2.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Job profiling, market research, and salary benchmarking for Human Resources Manager position in Turkey Ankara</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Candidate sourcing, screening, and assessment (minimum 8 candidates)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Structured interview facilitation and psychometric evaluation</w:t>
            </w:r>
          </w:p>
        </w:tc>
        <w:tc>
          <w:tcPr/>
          <w:p>
            <w:pPr>
              <w:pStyle w:val="Compact"/>
              <w:jc w:val="left"/>
            </w:pPr>
            <w:r>
              <w:t xml:space="preserve">1 lot</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Reference verification and background check (Turkish legal compliance)</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Offer negotiation support and employment contract preparation (Law No. 6356 compliance)</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Ninety (90) day post-placement integration support for the Human Resources Manager in Ankara</w:t>
            </w:r>
          </w:p>
        </w:tc>
        <w:tc>
          <w:tcPr/>
          <w:p>
            <w:pPr>
              <w:pStyle w:val="Compact"/>
              <w:jc w:val="left"/>
            </w:pPr>
            <w:r>
              <w:t xml:space="preserve">3 months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Travel and accommodation expenses within Turkey Ankara (if required for on-site interviews)</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5,000.00</w:t>
            </w:r>
          </w:p>
        </w:tc>
      </w:tr>
      <w:tr>
        <w:tc>
          <w:tcPr>
            <w:gridSpan w:val="4"/>
          </w:tcPr>
          <w:p>
            <w:pPr>
              <w:pStyle w:val="Compact"/>
              <w:jc w:val="right"/>
            </w:pPr>
            <w:r>
              <w:t xml:space="preserve">Subtotal (TRY)</w:t>
            </w:r>
          </w:p>
        </w:tc>
        <w:tc>
          <w:tcPr/>
          <w:p>
            <w:pPr>
              <w:pStyle w:val="Compact"/>
              <w:jc w:val="left"/>
            </w:pPr>
            <w:r>
              <w:t xml:space="preserve">146,000.00</w:t>
            </w:r>
          </w:p>
        </w:tc>
      </w:tr>
      <w:tr>
        <w:tc>
          <w:tcPr>
            <w:gridSpan w:val="4"/>
          </w:tcPr>
          <w:p>
            <w:pPr>
              <w:pStyle w:val="Compact"/>
              <w:jc w:val="right"/>
            </w:pPr>
            <w:r>
              <w:t xml:space="preserve">VAT (KDV) – 20%</w:t>
            </w:r>
          </w:p>
        </w:tc>
        <w:tc>
          <w:tcPr/>
          <w:p>
            <w:pPr>
              <w:pStyle w:val="Compact"/>
              <w:jc w:val="left"/>
            </w:pPr>
            <w:r>
              <w:t xml:space="preserve">29,200.00</w:t>
            </w:r>
          </w:p>
        </w:tc>
      </w:tr>
      <w:tr>
        <w:tc>
          <w:tcPr>
            <w:gridSpan w:val="4"/>
          </w:tcPr>
          <w:p>
            <w:pPr>
              <w:pStyle w:val="Compact"/>
              <w:jc w:val="right"/>
            </w:pPr>
            <w:r>
              <w:t xml:space="preserve">TOTAL AMOUNT (TRY)</w:t>
            </w:r>
          </w:p>
        </w:tc>
        <w:tc>
          <w:tcPr/>
          <w:p>
            <w:pPr>
              <w:pStyle w:val="Compact"/>
              <w:jc w:val="left"/>
            </w:pPr>
            <w:r>
              <w:t xml:space="preserve">175,200.00</w:t>
            </w:r>
          </w:p>
        </w:tc>
      </w:tr>
    </w:tbl>
    <w:p>
      <w:pPr>
        <w:pStyle w:val="BodyText"/>
      </w:pPr>
      <w:r>
        <w:rPr>
          <w:iCs/>
          <w:i/>
        </w:rPr>
        <w:t xml:space="preserve">All amounts are quoted in Turkish Lira (TRY) and are subject to the prevailing exchange rates at the time of invoicing. This Quotation Estimate does not include the salary, social security contributions (SGK), or any other employment costs of the Human Resources Manager, which remain the sole responsibility of the client organization.</w:t>
      </w:r>
    </w:p>
    <w:bookmarkEnd w:id="22"/>
    <w:bookmarkStart w:id="23" w:name="terms-and-conditions"/>
    <w:p>
      <w:pPr>
        <w:pStyle w:val="Heading2"/>
      </w:pPr>
      <w:r>
        <w:t xml:space="preserve">3. Terms and Conditions</w:t>
      </w:r>
    </w:p>
    <w:p>
      <w:pPr>
        <w:numPr>
          <w:ilvl w:val="0"/>
          <w:numId w:val="1002"/>
        </w:numPr>
        <w:pStyle w:val="Compact"/>
      </w:pPr>
      <w:r>
        <w:t xml:space="preserve">This Quotation Estimate is valid for thirty (30) calendar days from the date of issue. Beyond this period, rates and availability may be subject to revision.</w:t>
      </w:r>
    </w:p>
    <w:p>
      <w:pPr>
        <w:numPr>
          <w:ilvl w:val="0"/>
          <w:numId w:val="1002"/>
        </w:numPr>
        <w:pStyle w:val="Compact"/>
      </w:pPr>
      <w:r>
        <w:t xml:space="preserve">Payment terms: Fifty percent (50%) of the total amount shall be due upon acceptance of this Quotation Estimate and signing of the service agreement. The remaining fifty percent (50%) shall be due upon successful completion of the placement and commencement of the Human Resources Manager's employment in Turkey Ankara.</w:t>
      </w:r>
    </w:p>
    <w:p>
      <w:pPr>
        <w:numPr>
          <w:ilvl w:val="0"/>
          <w:numId w:val="1002"/>
        </w:numPr>
        <w:pStyle w:val="Compact"/>
      </w:pPr>
      <w:r>
        <w:t xml:space="preserve">The client shall provide a detailed job description, organizational chart, and compensation range for the Human Resources Manager position within five (5) business days of accepting this Quotation Estimate.</w:t>
      </w:r>
    </w:p>
    <w:p>
      <w:pPr>
        <w:numPr>
          <w:ilvl w:val="0"/>
          <w:numId w:val="1002"/>
        </w:numPr>
        <w:pStyle w:val="Compact"/>
      </w:pPr>
      <w:r>
        <w:t xml:space="preserve">Our guarantee period is one hundred twenty (120) days from the Human Resources Manager's start date. Should the candidate resign or be terminated for cause within this period, we shall provide a replacement at no additional cost.</w:t>
      </w:r>
    </w:p>
    <w:p>
      <w:pPr>
        <w:numPr>
          <w:ilvl w:val="0"/>
          <w:numId w:val="1002"/>
        </w:numPr>
        <w:pStyle w:val="Compact"/>
      </w:pPr>
      <w:r>
        <w:t xml:space="preserve">All services shall be performed in strict compliance with Turkish data protection regulations (KVKK – Law No. 6698) and applicable labor laws governing the Ankara region.</w:t>
      </w:r>
    </w:p>
    <w:p>
      <w:pPr>
        <w:numPr>
          <w:ilvl w:val="0"/>
          <w:numId w:val="1002"/>
        </w:numPr>
        <w:pStyle w:val="Compact"/>
      </w:pPr>
      <w:r>
        <w:t xml:space="preserve">This Quotation Estimate is non-transferable and is prepared exclusively for the client named herein. Any modifications to the scope of work must be agreed upon in writing and may result in a revised Quotation Estimate.</w:t>
      </w:r>
    </w:p>
    <w:p>
      <w:pPr>
        <w:numPr>
          <w:ilvl w:val="0"/>
          <w:numId w:val="1002"/>
        </w:numPr>
        <w:pStyle w:val="Compact"/>
      </w:pPr>
      <w:r>
        <w:t xml:space="preserve">Confidentiality: All information exchanged in connection with this engagement, including candidate data and client organizational details, shall be treated as strictly confidential and shall not be disclosed to third parties without prior written consent.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and financial figures set forth in this Quotation Estimate for the recruitment and placement of a</w:t>
      </w:r>
      <w:r>
        <w:t xml:space="preserve"> </w:t>
      </w:r>
      <w:r>
        <w:rPr>
          <w:bCs/>
          <w:b/>
        </w:rPr>
        <w:t xml:space="preserve">Human Resources Manager</w:t>
      </w:r>
      <w:r>
        <w:t xml:space="preserve"> </w:t>
      </w:r>
      <w:r>
        <w:t xml:space="preserve">in</w:t>
      </w:r>
      <w:r>
        <w:t xml:space="preserve"> </w:t>
      </w:r>
      <w:r>
        <w:rPr>
          <w:bCs/>
          <w:b/>
        </w:rPr>
        <w:t xml:space="preserve">Turkey Ankara</w:t>
      </w:r>
      <w:r>
        <w:t xml:space="preserve">. This signature constitutes a binding agreement for the services described herein.</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&amp; Company Stamp:</w:t>
      </w:r>
    </w:p>
    <w:p>
      <w:pPr>
        <w:pStyle w:val="BodyText"/>
      </w:pPr>
      <w:r>
        <w:t xml:space="preserve">Date: ______________________________</w:t>
      </w:r>
    </w:p>
    <w:p>
      <w:pPr>
        <w:pStyle w:val="BodyText"/>
      </w:pPr>
      <w:r>
        <w:rPr>
          <w:bCs/>
          <w:b/>
        </w:rPr>
        <w:t xml:space="preserve">For and on behalf of Profesyonel Kaynak Yönetimi A.Ş.:</w:t>
      </w:r>
    </w:p>
    <w:p>
      <w:pPr>
        <w:pStyle w:val="BodyText"/>
      </w:pPr>
      <w:r>
        <w:t xml:space="preserve">Name: Ahmet Yılmaz</w:t>
      </w:r>
    </w:p>
    <w:p>
      <w:pPr>
        <w:pStyle w:val="BodyText"/>
      </w:pPr>
      <w:r>
        <w:t xml:space="preserve">Title: Managing Director</w:t>
      </w:r>
    </w:p>
    <w:p>
      <w:pPr>
        <w:pStyle w:val="BodyText"/>
      </w:pPr>
      <w:r>
        <w:t xml:space="preserve">Signature &amp; Company Stamp:</w:t>
      </w:r>
    </w:p>
    <w:p>
      <w:pPr>
        <w:pStyle w:val="BodyText"/>
      </w:pPr>
      <w:r>
        <w:t xml:space="preserve">Date: ______________________________</w:t>
      </w:r>
    </w:p>
    <w:p>
      <w:pPr>
        <w:pStyle w:val="BodyText"/>
      </w:pPr>
      <w:r>
        <w:rPr>
          <w:bCs/>
          <w:b/>
        </w:rPr>
        <w:t xml:space="preserve">Note:</w:t>
      </w:r>
      <w:r>
        <w:t xml:space="preserve"> </w:t>
      </w:r>
      <w:r>
        <w:t xml:space="preserve">This Quotation Estimate is prepared specifically for the Human Resources Manager recruitment project in Turkey Ankara. It does not constitute a permanent employment contract between the client and the placed candidate. The employment relationship, including salary, benefits, and termination clauses, shall be governed by a separate employment agreement between the client and the Human Resources Manager in accordance with Turkish labor legislation.</w:t>
      </w:r>
    </w:p>
    <w:p>
      <w:pPr>
        <w:pStyle w:val="BodyText"/>
      </w:pPr>
      <w:r>
        <w:rPr>
          <w:bCs/>
          <w:b/>
        </w:rPr>
        <w:t xml:space="preserve">Profesyonel Kaynak Yönetimi A.Ş.</w:t>
      </w:r>
      <w:r>
        <w:t xml:space="preserve"> </w:t>
      </w:r>
      <w:r>
        <w:t xml:space="preserve">| Atatürk Bulvarı No: 142, Kızılay, 06420 Ankara, Turkey</w:t>
      </w:r>
    </w:p>
    <w:p>
      <w:pPr>
        <w:pStyle w:val="BodyText"/>
      </w:pPr>
      <w:r>
        <w:t xml:space="preserve">Tel: +90 (312) 445 67 89 | Fax: +90 (312) 445 67 90 | Email: info@profkaynak.com.tr</w:t>
      </w:r>
    </w:p>
    <w:p>
      <w:pPr>
        <w:pStyle w:val="BodyText"/>
      </w:pPr>
      <w:r>
        <w:t xml:space="preserve">IBAN: TR12 0006 4000 0011 0007 2948 31 | Tax Office: Kızılay V.D. | Tax ID: 1234567890</w:t>
      </w:r>
    </w:p>
    <w:p>
      <w:pPr>
        <w:pStyle w:val="BodyText"/>
      </w:pPr>
      <w:r>
        <w:t xml:space="preserve">This document is generated electronically and is valid without a physical signature. Quotation No: QE-2025-ANK-0472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Turkey Ankara</dc:title>
  <dc:creator/>
  <dc:language>en</dc:language>
  <cp:keywords/>
  <dcterms:created xsi:type="dcterms:W3CDTF">2026-10-10T01:14:52Z</dcterms:created>
  <dcterms:modified xsi:type="dcterms:W3CDTF">2026-10-10T01:14:52Z</dcterms:modified>
</cp:coreProperties>
</file>

<file path=docProps/custom.xml><?xml version="1.0" encoding="utf-8"?>
<Properties xmlns="http://schemas.openxmlformats.org/officeDocument/2006/custom-properties" xmlns:vt="http://schemas.openxmlformats.org/officeDocument/2006/docPropsVTypes"/>
</file>