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Position: Human Resources Manager | Location: United Arab Emirates, Abu Dhabi</w:t>
      </w:r>
    </w:p>
    <w:p>
      <w:pPr>
        <w:pStyle w:val="BodyText"/>
      </w:pPr>
      <w:r>
        <w:t xml:space="preserve">Document Reference: QE-ADM-2025-0847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QE-ADM-2025-0847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Al Noor Corporate Group LLC, Abu Dhabi, United Arab Emirates</w:t>
            </w:r>
          </w:p>
        </w:tc>
      </w:tr>
      <w:tr>
        <w:tc>
          <w:tcPr/>
          <w:p>
            <w:pPr>
              <w:pStyle w:val="Compact"/>
              <w:jc w:val="left"/>
            </w:pPr>
            <w:r>
              <w:t xml:space="preserve">Prepared By</w:t>
            </w:r>
          </w:p>
        </w:tc>
        <w:tc>
          <w:tcPr/>
          <w:p>
            <w:pPr>
              <w:pStyle w:val="Compact"/>
              <w:jc w:val="left"/>
            </w:pPr>
            <w:r>
              <w:t xml:space="preserve">Meridian Talent Solutions FZ, Abu Dhabi Free Zone, United Arab Emirates</w:t>
            </w:r>
          </w:p>
        </w:tc>
      </w:tr>
      <w:tr>
        <w:tc>
          <w:tcPr/>
          <w:p>
            <w:pPr>
              <w:pStyle w:val="Compact"/>
              <w:jc w:val="left"/>
            </w:pPr>
            <w:r>
              <w:t xml:space="preserve">Position Sought</w:t>
            </w:r>
          </w:p>
        </w:tc>
        <w:tc>
          <w:tcPr/>
          <w:p>
            <w:pPr>
              <w:pStyle w:val="Compact"/>
              <w:jc w:val="left"/>
            </w:pPr>
            <w:r>
              <w:t xml:space="preserve">Human Resources Manager (Senior Level)</w:t>
            </w:r>
          </w:p>
        </w:tc>
      </w:tr>
      <w:tr>
        <w:tc>
          <w:tcPr/>
          <w:p>
            <w:pPr>
              <w:pStyle w:val="Compact"/>
              <w:jc w:val="left"/>
            </w:pPr>
            <w:r>
              <w:t xml:space="preserve">Work Location</w:t>
            </w:r>
          </w:p>
        </w:tc>
        <w:tc>
          <w:tcPr/>
          <w:p>
            <w:pPr>
              <w:pStyle w:val="Compact"/>
              <w:jc w:val="left"/>
            </w:pPr>
            <w:r>
              <w:t xml:space="preserve">Abu Dhabi, United Arab Emirates</w:t>
            </w:r>
          </w:p>
        </w:tc>
      </w:tr>
      <w:tr>
        <w:tc>
          <w:tcPr/>
          <w:p>
            <w:pPr>
              <w:pStyle w:val="Compact"/>
              <w:jc w:val="left"/>
            </w:pPr>
            <w:r>
              <w:t xml:space="preserve">Currency</w:t>
            </w:r>
          </w:p>
        </w:tc>
        <w:tc>
          <w:tcPr/>
          <w:p>
            <w:pPr>
              <w:pStyle w:val="Compact"/>
              <w:jc w:val="left"/>
            </w:pPr>
            <w:r>
              <w:t xml:space="preserve">United Arab Emirates Dirham (AED)</w:t>
            </w:r>
          </w:p>
        </w:tc>
      </w:tr>
    </w:tbl>
    <w:bookmarkStart w:id="21" w:name="executive-summary"/>
    <w:p>
      <w:pPr>
        <w:pStyle w:val="Heading2"/>
      </w:pPr>
      <w:r>
        <w:t xml:space="preserve">1. Executive Summary</w:t>
      </w:r>
    </w:p>
    <w:p>
      <w:pPr>
        <w:pStyle w:val="FirstParagraph"/>
      </w:pPr>
      <w:r>
        <w:t xml:space="preserve">This Quotation Estimate is issued by Meridian Talent Solutions FZ to Al Noor Corporate Group LLC for the professional recruitment, screening, and placement of a qualified Human Resources Manager in Abu Dhabi, United Arab Emirates. This Quotation Estimate outlines all associated costs, service deliverables, timelines, and terms governing the engagement. The Human Resources Manager position is a senior leadership role requiring extensive experience in organizational development, employee relations, compliance with UAE labour law, and strategic workforce planning within the Abu Dhabi business environment.</w:t>
      </w:r>
    </w:p>
    <w:bookmarkEnd w:id="21"/>
    <w:bookmarkStart w:id="22" w:name="scope-of-services"/>
    <w:p>
      <w:pPr>
        <w:pStyle w:val="Heading2"/>
      </w:pPr>
      <w:r>
        <w:t xml:space="preserve">2. Scope of Services</w:t>
      </w:r>
    </w:p>
    <w:p>
      <w:pPr>
        <w:pStyle w:val="FirstParagraph"/>
      </w:pPr>
      <w:r>
        <w:t xml:space="preserve">The services covered under this Quotation Estimate include the following deliverables for the Human Resources Manager recruitment:</w:t>
      </w:r>
    </w:p>
    <w:p>
      <w:pPr>
        <w:numPr>
          <w:ilvl w:val="0"/>
          <w:numId w:val="1001"/>
        </w:numPr>
        <w:pStyle w:val="Compact"/>
      </w:pPr>
      <w:r>
        <w:t xml:space="preserve">Comprehensive job profiling and competency mapping for the Human Resources Manager role tailored to Abu Dhabi market standards.</w:t>
      </w:r>
    </w:p>
    <w:p>
      <w:pPr>
        <w:numPr>
          <w:ilvl w:val="0"/>
          <w:numId w:val="1001"/>
        </w:numPr>
        <w:pStyle w:val="Compact"/>
      </w:pPr>
      <w:r>
        <w:t xml:space="preserve">Sourcing and identification of at least fifteen (15) qualified Human Resources Manager candidates from local and international talent pools.</w:t>
      </w:r>
    </w:p>
    <w:p>
      <w:pPr>
        <w:numPr>
          <w:ilvl w:val="0"/>
          <w:numId w:val="1001"/>
        </w:numPr>
        <w:pStyle w:val="Compact"/>
      </w:pPr>
      <w:r>
        <w:t xml:space="preserve">Initial screening, psychometric assessment, and structured competency-based interviews for all shortlisted candidates.</w:t>
      </w:r>
    </w:p>
    <w:p>
      <w:pPr>
        <w:numPr>
          <w:ilvl w:val="0"/>
          <w:numId w:val="1001"/>
        </w:numPr>
        <w:pStyle w:val="Compact"/>
      </w:pPr>
      <w:r>
        <w:t xml:space="preserve">Background verification, reference checks, and validation of professional certifications (SHRM, CIPD, or equivalent).</w:t>
      </w:r>
    </w:p>
    <w:p>
      <w:pPr>
        <w:numPr>
          <w:ilvl w:val="0"/>
          <w:numId w:val="1001"/>
        </w:numPr>
        <w:pStyle w:val="Compact"/>
      </w:pPr>
      <w:r>
        <w:t xml:space="preserve">Coordination of visa processing, Emirates ID, and work permit documentation in compliance with Abu Dhabi immigration regulations.</w:t>
      </w:r>
    </w:p>
    <w:p>
      <w:pPr>
        <w:numPr>
          <w:ilvl w:val="0"/>
          <w:numId w:val="1001"/>
        </w:numPr>
        <w:pStyle w:val="Compact"/>
      </w:pPr>
      <w:r>
        <w:t xml:space="preserve">Assistance with offer letter preparation, salary negotiation support, and onboarding integration for the appointed Human Resources Manager.</w:t>
      </w:r>
    </w:p>
    <w:p>
      <w:pPr>
        <w:numPr>
          <w:ilvl w:val="0"/>
          <w:numId w:val="1001"/>
        </w:numPr>
        <w:pStyle w:val="Compact"/>
      </w:pPr>
      <w:r>
        <w:t xml:space="preserve">Post-placement support and performance review follow-up at 30, 60, and 90 days after the Human Resources Manager assumes the role.</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Job Profiling &amp; Market Benchmarking for Human Resources Manager</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Candidate Sourcing &amp; Database Search (Abu Dhabi &amp; GCC Region)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03</w:t>
            </w:r>
          </w:p>
        </w:tc>
        <w:tc>
          <w:tcPr/>
          <w:p>
            <w:pPr>
              <w:pStyle w:val="Compact"/>
              <w:jc w:val="left"/>
            </w:pPr>
            <w:r>
              <w:t xml:space="preserve">Assessment &amp; Interview Coordination (up to 10 candidates)</w:t>
            </w:r>
          </w:p>
        </w:tc>
        <w:tc>
          <w:tcPr/>
          <w:p>
            <w:pPr>
              <w:pStyle w:val="Compact"/>
              <w:jc w:val="left"/>
            </w:pPr>
            <w:r>
              <w:t xml:space="preserve">10</w:t>
            </w:r>
          </w:p>
        </w:tc>
        <w:tc>
          <w:tcPr/>
          <w:p>
            <w:pPr>
              <w:pStyle w:val="Compact"/>
              <w:jc w:val="left"/>
            </w:pPr>
            <w:r>
              <w:t xml:space="preserve">1,200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Background Verification &amp; Reference Checks</w:t>
            </w:r>
          </w:p>
        </w:tc>
        <w:tc>
          <w:tcPr/>
          <w:p>
            <w:pPr>
              <w:pStyle w:val="Compact"/>
              <w:jc w:val="left"/>
            </w:pPr>
            <w:r>
              <w:t xml:space="preserve">3</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05</w:t>
            </w:r>
          </w:p>
        </w:tc>
        <w:tc>
          <w:tcPr/>
          <w:p>
            <w:pPr>
              <w:pStyle w:val="Compact"/>
              <w:jc w:val="left"/>
            </w:pPr>
            <w:r>
              <w:t xml:space="preserve">Visa, Work Permit &amp; Emirates ID Processing (Abu Dhabi)</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06</w:t>
            </w:r>
          </w:p>
        </w:tc>
        <w:tc>
          <w:tcPr/>
          <w:p>
            <w:pPr>
              <w:pStyle w:val="Compact"/>
              <w:jc w:val="left"/>
            </w:pPr>
            <w:r>
              <w:t xml:space="preserve">Offer Negotiation &amp; Contract Preparation Support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07</w:t>
            </w:r>
          </w:p>
        </w:tc>
        <w:tc>
          <w:tcPr/>
          <w:p>
            <w:pPr>
              <w:pStyle w:val="Compact"/>
              <w:jc w:val="left"/>
            </w:pPr>
            <w:r>
              <w:t xml:space="preserve">Onboarding &amp; 90-Day Post-Placement Support</w:t>
            </w:r>
          </w:p>
        </w:tc>
        <w:tc>
          <w:tcPr/>
          <w:p>
            <w:pPr>
              <w:pStyle w:val="Compact"/>
              <w:jc w:val="left"/>
            </w:pPr>
            <w:r>
              <w:t xml:space="preserve">1</w:t>
            </w:r>
          </w:p>
        </w:tc>
        <w:tc>
          <w:tcPr/>
          <w:p>
            <w:pPr>
              <w:pStyle w:val="Compact"/>
              <w:jc w:val="left"/>
            </w:pPr>
            <w:r>
              <w:t xml:space="preserve">5,700</w:t>
            </w:r>
          </w:p>
        </w:tc>
        <w:tc>
          <w:tcPr/>
          <w:p>
            <w:pPr>
              <w:pStyle w:val="Compact"/>
              <w:jc w:val="left"/>
            </w:pPr>
            <w:r>
              <w:t xml:space="preserve">5,700</w:t>
            </w:r>
          </w:p>
        </w:tc>
      </w:tr>
      <w:tr>
        <w:tc>
          <w:tcPr>
            <w:gridSpan w:val="4"/>
          </w:tcPr>
          <w:p>
            <w:pPr>
              <w:pStyle w:val="Compact"/>
              <w:jc w:val="left"/>
            </w:pPr>
            <w:r>
              <w:t xml:space="preserve">Subtotal</w:t>
            </w:r>
          </w:p>
        </w:tc>
        <w:tc>
          <w:tcPr/>
          <w:p>
            <w:pPr>
              <w:pStyle w:val="Compact"/>
              <w:jc w:val="left"/>
            </w:pPr>
            <w:r>
              <w:t xml:space="preserve">60,000</w:t>
            </w:r>
          </w:p>
        </w:tc>
      </w:tr>
      <w:tr>
        <w:tc>
          <w:tcPr>
            <w:gridSpan w:val="4"/>
          </w:tcPr>
          <w:p>
            <w:pPr>
              <w:pStyle w:val="Compact"/>
              <w:jc w:val="left"/>
            </w:pPr>
            <w:r>
              <w:t xml:space="preserve">VAT (5% - United Arab Emirates)</w:t>
            </w:r>
          </w:p>
        </w:tc>
        <w:tc>
          <w:tcPr/>
          <w:p>
            <w:pPr>
              <w:pStyle w:val="Compact"/>
              <w:jc w:val="left"/>
            </w:pPr>
            <w:r>
              <w:t xml:space="preserve">3,000</w:t>
            </w:r>
          </w:p>
        </w:tc>
      </w:tr>
      <w:tr>
        <w:tc>
          <w:tcPr>
            <w:gridSpan w:val="4"/>
          </w:tcPr>
          <w:p>
            <w:pPr>
              <w:pStyle w:val="Compact"/>
              <w:jc w:val="left"/>
            </w:pPr>
            <w:r>
              <w:t xml:space="preserve">Grand Total (AED)</w:t>
            </w:r>
          </w:p>
        </w:tc>
        <w:tc>
          <w:tcPr/>
          <w:p>
            <w:pPr>
              <w:pStyle w:val="Compact"/>
              <w:jc w:val="left"/>
            </w:pPr>
            <w:r>
              <w:t xml:space="preserve">63,000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fifty percent (50%) of the total amount, equivalent to AED 31,500, is due upon acceptance of this Quotation Estimate and execution of the service agreement. The remaining fifty percent (50%), equivalent to AED 31,500, shall be due upon successful completion of the Human Resources Manager placement and confirmation of the candidate's first day of employment in Abu Dhabi. All payments shall be made via bank transfer to the designated account of Meridian Talent Solutions FZ. Late payments shall attract a penalty of two percent (2%) per month on the outstanding balance.</w:t>
      </w:r>
    </w:p>
    <w:bookmarkEnd w:id="24"/>
    <w:bookmarkStart w:id="25" w:name="timeline-milestones"/>
    <w:p>
      <w:pPr>
        <w:pStyle w:val="Heading2"/>
      </w:pPr>
      <w:r>
        <w:t xml:space="preserve">5. Timeline &amp; Milestones</w:t>
      </w:r>
    </w:p>
    <w:p>
      <w:pPr>
        <w:pStyle w:val="FirstParagraph"/>
      </w:pPr>
      <w:r>
        <w:t xml:space="preserve">The estimated completion timeline for this Quotation Estimate engagement is as follows: Job profiling and market research shall be completed within seven (7) business days. Candidate sourcing and initial screening shall be finalized within twenty-one (21) business days. Final candidate shortlisting and interview coordination shall be completed within thirty-five (35) business days. Visa processing and documentation in Abu Dhabi shall be completed within fourteen (14) business days following offer acceptance. The Human Resources Manager is expected to commence duties within sixty (60) calendar days from the date of this Quotation Estimate acceptance.</w:t>
      </w:r>
    </w:p>
    <w:bookmarkEnd w:id="25"/>
    <w:bookmarkStart w:id="26" w:name="terms-conditions"/>
    <w:p>
      <w:pPr>
        <w:pStyle w:val="Heading2"/>
      </w:pPr>
      <w:r>
        <w:t xml:space="preserve">6. Terms &amp; Conditions</w:t>
      </w:r>
    </w:p>
    <w:p>
      <w:pPr>
        <w:pStyle w:val="FirstParagraph"/>
      </w:pPr>
      <w:r>
        <w:t xml:space="preserve">This Quotation Estimate is valid for thirty (30) calendar days from the date of issue. All costs are quoted in United Arab Emirates Dirhams (AED) and are inclusive of applicable UAE Value Added Tax at the current rate of five percent (5%). The Human Resources Manager candidate must meet the minimum qualifications of a Bachelor's degree in Human Resources, Business Administration, or a related field, with a minimum of eight (8) years of progressive HR experience, including at least three (3) years in a senior or managerial capacity. The candidate must demonstrate proficiency in Arabic and English, as the role is based in Abu Dhabi, United Arab Emirates. Meridian Talent Solutions FZ reserves the right to withdraw this Quotation Estimate if the client fails to confirm within the validity period. Any changes to the scope of services must be documented in a written amendment to this Quotation Estimate. This engagement is governed by the laws of the United Arab Emirates, and any disputes shall be resolved through arbitration in Abu Dhabi.</w:t>
      </w:r>
    </w:p>
    <w:bookmarkEnd w:id="26"/>
    <w:bookmarkStart w:id="27" w:name="important-notes"/>
    <w:p>
      <w:pPr>
        <w:pStyle w:val="Heading2"/>
      </w:pPr>
      <w:r>
        <w:t xml:space="preserve">7. Important Notes</w:t>
      </w:r>
    </w:p>
    <w:p>
      <w:pPr>
        <w:pStyle w:val="FirstParagraph"/>
      </w:pPr>
      <w:r>
        <w:t xml:space="preserve">Please note that this Quotation Estimate does not include the Human Resources Manager's annual salary, benefits, housing allowance, or any ongoing employment costs, which remain the sole responsibility of Al Noor Corporate Group LLC. Visa processing fees are subject to change by the Abu Dhabi immigration authority and may be adjusted accordingly. The Human Resources Manager candidate's medical examination and biometric registration are included in the visa processing fee. This Quotation Estimate is confidential and intended solely for the named recipient.</w:t>
      </w:r>
    </w:p>
    <w:bookmarkEnd w:id="27"/>
    <w:bookmarkStart w:id="28" w:name="acceptance-authorization"/>
    <w:p>
      <w:pPr>
        <w:pStyle w:val="Heading2"/>
      </w:pPr>
      <w:r>
        <w:t xml:space="preserve">8. Acceptance &amp; Authorization</w:t>
      </w:r>
    </w:p>
    <w:p>
      <w:pPr>
        <w:pStyle w:val="FirstParagraph"/>
      </w:pPr>
      <w:r>
        <w:t xml:space="preserve">By signing below, the client acknowledges and accepts all terms, conditions, and cost estimates outlined in this Quotation Estimate for the recruitment and placement of a Human Resources Manager in Abu Dhabi, United Arab Emirates.</w:t>
      </w:r>
    </w:p>
    <w:p>
      <w:pPr>
        <w:pStyle w:val="BodyText"/>
      </w:pPr>
      <w:r>
        <w:rPr>
          <w:bCs/>
          <w:b/>
        </w:rPr>
        <w:t xml:space="preserve">For Meridian Talent Solutions FZ</w:t>
      </w:r>
    </w:p>
    <w:p>
      <w:pPr>
        <w:pStyle w:val="BodyText"/>
      </w:pPr>
      <w:r>
        <w:t xml:space="preserve">Authorized Signatory</w:t>
      </w:r>
    </w:p>
    <w:p>
      <w:pPr>
        <w:pStyle w:val="BodyText"/>
      </w:pPr>
      <w:r>
        <w:t xml:space="preserve">Name: Khalid Al Mansoori</w:t>
      </w:r>
      <w:r>
        <w:br/>
      </w:r>
      <w:r>
        <w:t xml:space="preserve">Designation: Managing Director</w:t>
      </w:r>
      <w:r>
        <w:br/>
      </w:r>
      <w:r>
        <w:t xml:space="preserve">Date: _______________</w:t>
      </w:r>
    </w:p>
    <w:p>
      <w:pPr>
        <w:pStyle w:val="BodyText"/>
      </w:pPr>
      <w:r>
        <w:rPr>
          <w:bCs/>
          <w:b/>
        </w:rPr>
        <w:t xml:space="preserve">For Al Noor Corporate Group LLC</w:t>
      </w:r>
    </w:p>
    <w:p>
      <w:pPr>
        <w:pStyle w:val="BodyText"/>
      </w:pPr>
      <w:r>
        <w:t xml:space="preserve">Authorized Signatory</w:t>
      </w:r>
    </w:p>
    <w:p>
      <w:pPr>
        <w:pStyle w:val="BodyText"/>
      </w:pPr>
      <w:r>
        <w:t xml:space="preserve">Name: _______________</w:t>
      </w:r>
      <w:r>
        <w:br/>
      </w:r>
      <w:r>
        <w:t xml:space="preserve">Designation: _______________</w:t>
      </w:r>
      <w:r>
        <w:br/>
      </w:r>
      <w:r>
        <w:t xml:space="preserve">Date: _______________</w:t>
      </w:r>
    </w:p>
    <w:p>
      <w:pPr>
        <w:pStyle w:val="BodyText"/>
      </w:pPr>
      <w:r>
        <w:t xml:space="preserve">Meridian Talent Solutions FZ | Abu Dhabi Free Zone, United Arab Emirates | P.O. Box 45218, Abu Dhabi, UAE</w:t>
      </w:r>
    </w:p>
    <w:p>
      <w:pPr>
        <w:pStyle w:val="BodyText"/>
      </w:pPr>
      <w:r>
        <w:t xml:space="preserve">Tel: +971 2 555 0147 | Email: quotations@meridiantalent.ae | TRN: 100452187000003</w:t>
      </w:r>
    </w:p>
    <w:p>
      <w:pPr>
        <w:pStyle w:val="BodyText"/>
      </w:pPr>
      <w:r>
        <w:t xml:space="preserve">This Quotation Estimate is a controlled document.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Arab Emirates Abu Dhabi</dc:title>
  <dc:creator/>
  <dc:language>en</dc:language>
  <cp:keywords/>
  <dcterms:created xsi:type="dcterms:W3CDTF">2026-10-10T03:48:26Z</dcterms:created>
  <dcterms:modified xsi:type="dcterms:W3CDTF">2026-10-10T03:48:26Z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