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United States Los Angeles, California 90012</w:t>
      </w:r>
    </w:p>
    <w:p>
      <w:pPr>
        <w:pStyle w:val="BodyText"/>
      </w:pPr>
      <w:r>
        <w:t xml:space="preserve">OFFICIAL DOCUMENT</w:t>
      </w:r>
    </w:p>
    <w:bookmarkEnd w:id="20"/>
    <w:p>
      <w:pPr>
        <w:pStyle w:val="BodyText"/>
      </w:pPr>
      <w:r>
        <w:rPr>
          <w:bCs/>
          <w:b/>
        </w:rPr>
        <w:t xml:space="preserve">Quotation Estimate No.:</w:t>
      </w:r>
      <w:r>
        <w:t xml:space="preserve"> </w:t>
      </w:r>
      <w:r>
        <w:t xml:space="preserve">QTE-LA-HRM-2025-0487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West Coast Talent Solutions, LLC</w:t>
            </w:r>
          </w:p>
        </w:tc>
      </w:tr>
      <w:tr>
        <w:tc>
          <w:tcPr/>
          <w:p>
            <w:pPr>
              <w:pStyle w:val="Compact"/>
              <w:jc w:val="left"/>
            </w:pPr>
            <w:r>
              <w:rPr>
                <w:bCs/>
                <w:b/>
              </w:rPr>
              <w:t xml:space="preserve">Address:</w:t>
            </w:r>
          </w:p>
        </w:tc>
        <w:tc>
          <w:tcPr/>
          <w:p>
            <w:pPr>
              <w:pStyle w:val="Compact"/>
              <w:jc w:val="left"/>
            </w:pPr>
            <w:r>
              <w:t xml:space="preserve">1200 Wilshire Boulevard, Suite 450, United States Los Angeles, CA 90017</w:t>
            </w:r>
          </w:p>
        </w:tc>
      </w:tr>
      <w:tr>
        <w:tc>
          <w:tcPr/>
          <w:p>
            <w:pPr>
              <w:pStyle w:val="Compact"/>
              <w:jc w:val="left"/>
            </w:pPr>
            <w:r>
              <w:rPr>
                <w:bCs/>
                <w:b/>
              </w:rPr>
              <w:t xml:space="preserve">Contact:</w:t>
            </w:r>
          </w:p>
        </w:tc>
        <w:tc>
          <w:tcPr/>
          <w:p>
            <w:pPr>
              <w:pStyle w:val="Compact"/>
              <w:jc w:val="left"/>
            </w:pPr>
            <w:r>
              <w:t xml:space="preserve">Mr. David R. Thompson, Director of Executive Placement</w:t>
            </w:r>
          </w:p>
        </w:tc>
      </w:tr>
      <w:tr>
        <w:tc>
          <w:tcPr/>
          <w:p>
            <w:pPr>
              <w:pStyle w:val="Compact"/>
              <w:jc w:val="left"/>
            </w:pPr>
            <w:r>
              <w:rPr>
                <w:bCs/>
                <w:b/>
              </w:rPr>
              <w:t xml:space="preserve">Email / Phone:</w:t>
            </w:r>
          </w:p>
        </w:tc>
        <w:tc>
          <w:tcPr/>
          <w:p>
            <w:pPr>
              <w:pStyle w:val="Compact"/>
              <w:jc w:val="left"/>
            </w:pPr>
            <w:r>
              <w:t xml:space="preserve">d.thompson@wctalent.com | (213) 555-0187</w:t>
            </w:r>
          </w:p>
        </w:tc>
      </w:tr>
      <w:tr>
        <w:tc>
          <w:tcPr/>
          <w:p>
            <w:pPr>
              <w:pStyle w:val="Compact"/>
              <w:jc w:val="left"/>
            </w:pPr>
            <w:r>
              <w:rPr>
                <w:bCs/>
                <w:b/>
              </w:rPr>
              <w:t xml:space="preserve">CA Business License:</w:t>
            </w:r>
          </w:p>
        </w:tc>
        <w:tc>
          <w:tcPr/>
          <w:p>
            <w:pPr>
              <w:pStyle w:val="Compact"/>
              <w:jc w:val="left"/>
            </w:pPr>
            <w:r>
              <w:t xml:space="preserve">CA-2019-4487213</w:t>
            </w:r>
          </w:p>
        </w:tc>
      </w:tr>
    </w:tbl>
    <w:p>
      <w:pPr>
        <w:pStyle w:val="BodyText"/>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Pacific Meridian Industries, Inc.</w:t>
            </w:r>
          </w:p>
        </w:tc>
      </w:tr>
      <w:tr>
        <w:tc>
          <w:tcPr/>
          <w:p>
            <w:pPr>
              <w:pStyle w:val="Compact"/>
              <w:jc w:val="left"/>
            </w:pPr>
            <w:r>
              <w:rPr>
                <w:bCs/>
                <w:b/>
              </w:rPr>
              <w:t xml:space="preserve">Address:</w:t>
            </w:r>
          </w:p>
        </w:tc>
        <w:tc>
          <w:tcPr/>
          <w:p>
            <w:pPr>
              <w:pStyle w:val="Compact"/>
              <w:jc w:val="left"/>
            </w:pPr>
            <w:r>
              <w:t xml:space="preserve">888 Spring Street, Floor 22, United States Los Angeles, CA 90014</w:t>
            </w:r>
          </w:p>
        </w:tc>
      </w:tr>
      <w:tr>
        <w:tc>
          <w:tcPr/>
          <w:p>
            <w:pPr>
              <w:pStyle w:val="Compact"/>
              <w:jc w:val="left"/>
            </w:pPr>
            <w:r>
              <w:rPr>
                <w:bCs/>
                <w:b/>
              </w:rPr>
              <w:t xml:space="preserve">Authorized Representative:</w:t>
            </w:r>
          </w:p>
        </w:tc>
        <w:tc>
          <w:tcPr/>
          <w:p>
            <w:pPr>
              <w:pStyle w:val="Compact"/>
              <w:jc w:val="left"/>
            </w:pPr>
            <w:r>
              <w:t xml:space="preserve">Ms. Angela K. Vasquez, Chief Operating Officer</w:t>
            </w:r>
          </w:p>
        </w:tc>
      </w:tr>
      <w:tr>
        <w:tc>
          <w:tcPr/>
          <w:p>
            <w:pPr>
              <w:pStyle w:val="Compact"/>
              <w:jc w:val="left"/>
            </w:pPr>
            <w:r>
              <w:rPr>
                <w:bCs/>
                <w:b/>
              </w:rPr>
              <w:t xml:space="preserve">Industry:</w:t>
            </w:r>
          </w:p>
        </w:tc>
        <w:tc>
          <w:tcPr/>
          <w:p>
            <w:pPr>
              <w:pStyle w:val="Compact"/>
              <w:jc w:val="left"/>
            </w:pPr>
            <w:r>
              <w:t xml:space="preserve">Technology &amp; Software Development</w:t>
            </w:r>
          </w:p>
        </w:tc>
      </w:tr>
    </w:tbl>
    <w:p>
      <w:pPr>
        <w:pStyle w:val="BodyText"/>
      </w:pPr>
      <w:r>
        <w:t xml:space="preserve">3. Scope of Services – Human Resources Manager Placement</w:t>
      </w:r>
    </w:p>
    <w:p>
      <w:pPr>
        <w:pStyle w:val="BodyText"/>
      </w:pPr>
      <w:r>
        <w:t xml:space="preserve">This Quotation Estimate is issued in response to the formal request submitted by Pacific Meridian Industries, Inc. for the recruitment, onboarding, and first-year management support of a senior-level</w:t>
      </w:r>
      <w:r>
        <w:t xml:space="preserve"> </w:t>
      </w:r>
      <w:r>
        <w:rPr>
          <w:bCs/>
          <w:b/>
        </w:rPr>
        <w:t xml:space="preserve">Human Resources Manager</w:t>
      </w:r>
      <w:r>
        <w:t xml:space="preserve"> </w:t>
      </w:r>
      <w:r>
        <w:t xml:space="preserve">to be based in the</w:t>
      </w:r>
      <w:r>
        <w:t xml:space="preserve"> </w:t>
      </w:r>
      <w:r>
        <w:rPr>
          <w:bCs/>
          <w:b/>
        </w:rPr>
        <w:t xml:space="preserve">United States Los Angeles</w:t>
      </w:r>
      <w:r>
        <w:t xml:space="preserve"> </w:t>
      </w:r>
      <w:r>
        <w:t xml:space="preserve">metropolitan area. The scope encompasses the full lifecycle of executive talent acquisition, compensation benchmarking, and ongoing HR operational oversight for a workforce of approximately 350 employees across three Los Angeles office locations.</w:t>
      </w:r>
    </w:p>
    <w:p>
      <w:pPr>
        <w:pStyle w:val="BodyText"/>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Executive search and recruitment of a qualified Human Resources Manager with minimum 10 years of experience in the United States Los Angeles labor market</w:t>
            </w:r>
          </w:p>
        </w:tc>
        <w:tc>
          <w:tcPr/>
          <w:p>
            <w:pPr>
              <w:pStyle w:val="Compact"/>
              <w:jc w:val="left"/>
            </w:pPr>
            <w:r>
              <w:t xml:space="preserve">8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Comprehensive compensation and benefits benchmarking aligned with Los Angeles, California market rates for senior HR leadership roles</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Background verification, reference checks, and California-specific employment compliance screening for the Human Resources Manager candidate</w:t>
            </w:r>
          </w:p>
        </w:tc>
        <w:tc>
          <w:tcPr/>
          <w:p>
            <w:pPr>
              <w:pStyle w:val="Compact"/>
              <w:jc w:val="left"/>
            </w:pPr>
            <w:r>
              <w:t xml:space="preserve">1 week</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Onboarding program design and implementation for the Human Resources Manager, including integration with existing HRIS systems (Workday, BambooHR)</w:t>
            </w:r>
          </w:p>
        </w:tc>
        <w:tc>
          <w:tcPr/>
          <w:p>
            <w:pPr>
              <w:pStyle w:val="Compact"/>
              <w:jc w:val="left"/>
            </w:pPr>
            <w:r>
              <w:t xml:space="preserve">4 weeks</w:t>
            </w:r>
          </w:p>
        </w:tc>
        <w:tc>
          <w:tcPr/>
          <w:p>
            <w:pPr>
              <w:pStyle w:val="Compact"/>
              <w:jc w:val="left"/>
            </w:pPr>
            <w:r>
              <w:t xml:space="preserve">$5,600.00</w:t>
            </w:r>
          </w:p>
        </w:tc>
        <w:tc>
          <w:tcPr/>
          <w:p>
            <w:pPr>
              <w:pStyle w:val="Compact"/>
              <w:jc w:val="left"/>
            </w:pPr>
            <w:r>
              <w:t xml:space="preserve">1</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First-year strategic HR consulting and advisory support to the Human Resources Manager, covering employee relations, performance management frameworks, and California labor law compliance</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12</w:t>
            </w:r>
          </w:p>
        </w:tc>
        <w:tc>
          <w:tcPr/>
          <w:p>
            <w:pPr>
              <w:pStyle w:val="Compact"/>
              <w:jc w:val="left"/>
            </w:pPr>
            <w:r>
              <w:t xml:space="preserve">$28,800.00</w:t>
            </w:r>
          </w:p>
        </w:tc>
      </w:tr>
      <w:tr>
        <w:tc>
          <w:tcPr/>
          <w:p>
            <w:pPr>
              <w:pStyle w:val="Compact"/>
              <w:jc w:val="left"/>
            </w:pPr>
            <w:r>
              <w:t xml:space="preserve">06</w:t>
            </w:r>
          </w:p>
        </w:tc>
        <w:tc>
          <w:tcPr/>
          <w:p>
            <w:pPr>
              <w:pStyle w:val="Compact"/>
              <w:jc w:val="left"/>
            </w:pPr>
            <w:r>
              <w:t xml:space="preserve">Quarterly workforce analytics and HR KPI reporting specific to the United States Los Angeles operational footprint</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Legal and regulatory compliance audit (California Labor Code, EEOC, NLRB, and Los Angeles municipal ordinances) for HR policies</w:t>
            </w:r>
          </w:p>
        </w:tc>
        <w:tc>
          <w:tcPr/>
          <w:p>
            <w:pPr>
              <w:pStyle w:val="Compact"/>
              <w:jc w:val="left"/>
            </w:pPr>
            <w:r>
              <w:t xml:space="preserve">1 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Succession planning and talent pipeline development for the Human Resources Manager role and supporting HR team positions</w:t>
            </w:r>
          </w:p>
        </w:tc>
        <w:tc>
          <w:tcPr/>
          <w:p>
            <w:pPr>
              <w:pStyle w:val="Compact"/>
              <w:jc w:val="left"/>
            </w:pPr>
            <w:r>
              <w:t xml:space="preserve">1 time</w:t>
            </w:r>
          </w:p>
        </w:tc>
        <w:tc>
          <w:tcPr/>
          <w:p>
            <w:pPr>
              <w:pStyle w:val="Compact"/>
              <w:jc w:val="left"/>
            </w:pPr>
            <w:r>
              <w:t xml:space="preserve">$2,750.00</w:t>
            </w:r>
          </w:p>
        </w:tc>
        <w:tc>
          <w:tcPr/>
          <w:p>
            <w:pPr>
              <w:pStyle w:val="Compact"/>
              <w:jc w:val="left"/>
            </w:pPr>
            <w:r>
              <w:t xml:space="preserve">1</w:t>
            </w:r>
          </w:p>
        </w:tc>
        <w:tc>
          <w:tcPr/>
          <w:p>
            <w:pPr>
              <w:pStyle w:val="Compact"/>
              <w:jc w:val="left"/>
            </w:pPr>
            <w:r>
              <w:t xml:space="preserve">$2,750.00</w:t>
            </w:r>
          </w:p>
        </w:tc>
      </w:tr>
      <w:tr>
        <w:tc>
          <w:tcPr>
            <w:gridSpan w:val="5"/>
          </w:tcPr>
          <w:p>
            <w:pPr>
              <w:pStyle w:val="Compact"/>
              <w:jc w:val="right"/>
            </w:pPr>
            <w:r>
              <w:t xml:space="preserve">TOTAL ESTIMATED COST (USD)</w:t>
            </w:r>
          </w:p>
        </w:tc>
        <w:tc>
          <w:tcPr/>
          <w:p>
            <w:pPr>
              <w:pStyle w:val="Compact"/>
              <w:jc w:val="left"/>
            </w:pPr>
            <w:r>
              <w:t xml:space="preserve">$55,050.00</w:t>
            </w:r>
          </w:p>
        </w:tc>
      </w:tr>
    </w:tbl>
    <w:p>
      <w:pPr>
        <w:pStyle w:val="BodyText"/>
      </w:pPr>
      <w:r>
        <w:t xml:space="preserve">5. Payment Terms</w:t>
      </w:r>
    </w:p>
    <w:p>
      <w:pPr>
        <w:pStyle w:val="BodyText"/>
      </w:pPr>
      <w:r>
        <w:t xml:space="preserve">Payment for this Quotation Estimate shall be structured as follows: 30% non-refundable deposit due upon acceptance of this document; 40% due upon successful placement and onboarding of the Human Resources Manager; and the remaining 30% to be invoiced in equal monthly installments over the twelve-month advisory period. All payments are due within thirty (30) days of invoice date. Late payments shall accrue interest at 1.5% per month as permitted under California Commercial Code Section 2210.2. Payment methods accepted include wire transfer, ACH, and certified check payable to West Coast Talent Solutions, LLC.</w:t>
      </w:r>
    </w:p>
    <w:p>
      <w:pPr>
        <w:pStyle w:val="BodyText"/>
      </w:pPr>
      <w:r>
        <w:t xml:space="preserve">6. Terms and Conditions</w:t>
      </w:r>
    </w:p>
    <w:p>
      <w:pPr>
        <w:numPr>
          <w:ilvl w:val="0"/>
          <w:numId w:val="1001"/>
        </w:numPr>
        <w:pStyle w:val="Compact"/>
      </w:pPr>
      <w:r>
        <w:t xml:space="preserve">This Quotation Estimate is valid for thirty (30) calendar days from the date of issue. After the expiration date, all pricing and availability terms are subject to revision.</w:t>
      </w:r>
    </w:p>
    <w:p>
      <w:pPr>
        <w:numPr>
          <w:ilvl w:val="0"/>
          <w:numId w:val="1001"/>
        </w:numPr>
        <w:pStyle w:val="Compact"/>
      </w:pPr>
      <w:r>
        <w:t xml:space="preserve">All services described herein shall be performed in compliance with the laws of the State of California, the United States federal employment regulations, and all applicable ordinances of the City of Los Angeles.</w:t>
      </w:r>
    </w:p>
    <w:p>
      <w:pPr>
        <w:numPr>
          <w:ilvl w:val="0"/>
          <w:numId w:val="1001"/>
        </w:numPr>
        <w:pStyle w:val="Compact"/>
      </w:pPr>
      <w:r>
        <w:t xml:space="preserve">The Human Resources Manager candidate identified under this engagement shall not be placed with any competing entity within a 24-month exclusivity period, as defined in the separate Non-Compete and Non-Solicitation Agreement.</w:t>
      </w:r>
    </w:p>
    <w:p>
      <w:pPr>
        <w:numPr>
          <w:ilvl w:val="0"/>
          <w:numId w:val="1001"/>
        </w:numPr>
        <w:pStyle w:val="Compact"/>
      </w:pPr>
      <w:r>
        <w:t xml:space="preserve">West Coast Talent Solutions, LLC reserves the right to substitute equivalent qualified personnel for any service line item with prior written notice to the client.</w:t>
      </w:r>
    </w:p>
    <w:p>
      <w:pPr>
        <w:numPr>
          <w:ilvl w:val="0"/>
          <w:numId w:val="1001"/>
        </w:numPr>
        <w:pStyle w:val="Compact"/>
      </w:pPr>
      <w:r>
        <w:t xml:space="preserve">All deliverables, reports, and strategic documents produced under this Quotation Estimate shall remain the intellectual property of Pacific Meridian Industries, Inc. upon full payment.</w:t>
      </w:r>
    </w:p>
    <w:p>
      <w:pPr>
        <w:numPr>
          <w:ilvl w:val="0"/>
          <w:numId w:val="1001"/>
        </w:numPr>
        <w:pStyle w:val="Compact"/>
      </w:pPr>
      <w:r>
        <w:t xml:space="preserve">Confidentiality obligations under this agreement shall survive termination for a period of five (5) years, in accordance with California Civil Code Section 1668.</w:t>
      </w:r>
    </w:p>
    <w:p>
      <w:pPr>
        <w:numPr>
          <w:ilvl w:val="0"/>
          <w:numId w:val="1001"/>
        </w:numPr>
        <w:pStyle w:val="Compact"/>
      </w:pPr>
      <w:r>
        <w:t xml:space="preserve">This Quotation Estimate does not constitute a guarantee of employment. The final hiring decision rests solely with the client. West Coast Talent Solutions, LLC acts as a recruitment and advisory intermediary.</w:t>
      </w:r>
    </w:p>
    <w:p>
      <w:pPr>
        <w:numPr>
          <w:ilvl w:val="0"/>
          <w:numId w:val="1001"/>
        </w:numPr>
        <w:pStyle w:val="Compact"/>
      </w:pPr>
      <w:r>
        <w:t xml:space="preserve">Any disputes arising from this Quotation Estimate shall be resolved through binding arbitration in Los Angeles County, California, in accordance with the rules of the American Arbitration Association.</w:t>
      </w:r>
    </w:p>
    <w:p>
      <w:pPr>
        <w:numPr>
          <w:ilvl w:val="0"/>
          <w:numId w:val="1001"/>
        </w:numPr>
        <w:pStyle w:val="Compact"/>
      </w:pPr>
      <w:r>
        <w:t xml:space="preserve">Force majeure events, including but not limited to natural disasters affecting the United States Los Angeles region, shall extend deadlines proportionally without penalty to either party.</w:t>
      </w:r>
    </w:p>
    <w:p>
      <w:pPr>
        <w:numPr>
          <w:ilvl w:val="0"/>
          <w:numId w:val="1001"/>
        </w:numPr>
        <w:pStyle w:val="Compact"/>
      </w:pPr>
      <w:r>
        <w:t xml:space="preserve">This document, together with any attached exhibits, constitutes the entire agreement between the parties regarding the Human Resources Manager engagement described herein.</w:t>
      </w:r>
    </w:p>
    <w:p>
      <w:pPr>
        <w:pStyle w:val="FirstParagraph"/>
      </w:pPr>
      <w:r>
        <w:t xml:space="preserve">7. Acceptance and Authorization</w:t>
      </w:r>
    </w:p>
    <w:p>
      <w:pPr>
        <w:pStyle w:val="BodyText"/>
      </w:pPr>
      <w:r>
        <w:t xml:space="preserve">By signing below, the client acknowledges receipt of this Quotation Estimate, agrees to the terms and conditions outlined above, and authorizes West Coast Talent Solutions, LLC to commence the Human Resources Manager recruitment and advisory services as specified for the United States Los Angeles operational base.</w:t>
      </w:r>
    </w:p>
    <w:p>
      <w:pPr>
        <w:pStyle w:val="BodyText"/>
      </w:pPr>
      <w:r>
        <w:t xml:space="preserve">Client Authorized Signature – Pacific Meridian Industries, Inc.</w:t>
      </w:r>
    </w:p>
    <w:p>
      <w:pPr>
        <w:pStyle w:val="BodyText"/>
      </w:pPr>
      <w:r>
        <w:t xml:space="preserve">Name: ________________________ Date: ______________</w:t>
      </w:r>
    </w:p>
    <w:p>
      <w:pPr>
        <w:pStyle w:val="BodyText"/>
      </w:pPr>
      <w:r>
        <w:t xml:space="preserve">Provider Authorized Signature – West Coast Talent Solutions, LLC</w:t>
      </w:r>
    </w:p>
    <w:p>
      <w:pPr>
        <w:pStyle w:val="BodyText"/>
      </w:pPr>
      <w:r>
        <w:t xml:space="preserve">Name: David R. Thompson    Date: ______________</w:t>
      </w:r>
    </w:p>
    <w:p>
      <w:pPr>
        <w:pStyle w:val="BodyText"/>
      </w:pPr>
      <w:r>
        <w:t xml:space="preserve">Quotation Estimate QTE-LA-HRM-2025-0487 | West Coast Talent Solutions, LLC | United States Los Angeles, CA 90017</w:t>
      </w:r>
    </w:p>
    <w:p>
      <w:pPr>
        <w:pStyle w:val="BodyText"/>
      </w:pPr>
      <w:r>
        <w:t xml:space="preserve">This document is generated electronically and is valid without a physical signature. For questions, contact d.thompson@wctalent.com or (213)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United States Los Angeles</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