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rofessional-talent-solutions-llc"/>
    <w:p>
      <w:pPr>
        <w:pStyle w:val="Heading1"/>
      </w:pPr>
      <w:r>
        <w:t xml:space="preserve">PROFESSIONAL TALENT SOLUTIONS, LLC</w:t>
      </w:r>
    </w:p>
    <w:p>
      <w:pPr>
        <w:pStyle w:val="FirstParagraph"/>
      </w:pPr>
      <w:r>
        <w:t xml:space="preserve">1200 Biscayne Boulevard, Suite 2400, Miami, FL 33132, United States</w:t>
      </w:r>
    </w:p>
    <w:p>
      <w:pPr>
        <w:pStyle w:val="BodyText"/>
      </w:pPr>
      <w:r>
        <w:t xml:space="preserve">Phone: (305) 555-0187 | Email: estimates@professionaltalentmiami.com</w:t>
      </w:r>
    </w:p>
    <w:p>
      <w:pPr>
        <w:pStyle w:val="BodyText"/>
      </w:pPr>
      <w:r>
        <w:t xml:space="preserve">Florida Business License No. FL-2024-8873421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QTE-2025-MIA-0472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Meridian Logistics Group, Inc. – 8500 NW 36th Street, Miami, FL 33166</w:t>
            </w:r>
          </w:p>
        </w:tc>
      </w:tr>
      <w:tr>
        <w:tc>
          <w:tcPr/>
          <w:p>
            <w:pPr>
              <w:pStyle w:val="Compact"/>
              <w:jc w:val="left"/>
            </w:pPr>
            <w:r>
              <w:t xml:space="preserve">Prepared By:</w:t>
            </w:r>
          </w:p>
        </w:tc>
        <w:tc>
          <w:tcPr/>
          <w:p>
            <w:pPr>
              <w:pStyle w:val="Compact"/>
              <w:jc w:val="left"/>
            </w:pPr>
            <w:r>
              <w:t xml:space="preserve">Professional Talent Solutions, LLC – Miami, United States</w:t>
            </w:r>
          </w:p>
        </w:tc>
      </w:tr>
      <w:tr>
        <w:tc>
          <w:tcPr/>
          <w:p>
            <w:pPr>
              <w:pStyle w:val="Compact"/>
              <w:jc w:val="left"/>
            </w:pPr>
            <w:r>
              <w:t xml:space="preserve">Position:</w:t>
            </w:r>
          </w:p>
        </w:tc>
        <w:tc>
          <w:tcPr/>
          <w:p>
            <w:pPr>
              <w:pStyle w:val="Compact"/>
              <w:jc w:val="left"/>
            </w:pPr>
            <w:r>
              <w:t xml:space="preserve">Human Resources Manager</w:t>
            </w:r>
          </w:p>
        </w:tc>
      </w:tr>
      <w:tr>
        <w:tc>
          <w:tcPr/>
          <w:p>
            <w:pPr>
              <w:pStyle w:val="Compact"/>
              <w:jc w:val="left"/>
            </w:pPr>
            <w:r>
              <w:t xml:space="preserve">Work Location:</w:t>
            </w:r>
          </w:p>
        </w:tc>
        <w:tc>
          <w:tcPr/>
          <w:p>
            <w:pPr>
              <w:pStyle w:val="Compact"/>
              <w:jc w:val="left"/>
            </w:pPr>
            <w:r>
              <w:t xml:space="preserve">Miami, Florida, United States</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Professional Talent Solutions, LLC to Meridian Logistics Group, Inc. in connection with the recruitment, placement, and onboarding of a qualified</w:t>
      </w:r>
      <w:r>
        <w:t xml:space="preserve"> </w:t>
      </w:r>
      <w:r>
        <w:t xml:space="preserve">Human Resources Manager</w:t>
      </w:r>
      <w:r>
        <w:t xml:space="preserve"> </w:t>
      </w:r>
      <w:r>
        <w:t xml:space="preserve">for the client's corporate headquarters located in</w:t>
      </w:r>
      <w:r>
        <w:t xml:space="preserve"> </w:t>
      </w:r>
      <w:r>
        <w:t xml:space="preserve">United States Miami</w:t>
      </w:r>
      <w:r>
        <w:t xml:space="preserve">. This document outlines the complete scope of professional services, associated costs, payment structure, and contractual terms governing the engagement. All figures presented herein are denominated in United States Dollars (USD) and reflect current market rates for executive-level human resources talent in the Miami metropolitan area.</w:t>
      </w:r>
    </w:p>
    <w:p>
      <w:pPr>
        <w:pStyle w:val="BodyText"/>
      </w:pPr>
      <w:r>
        <w:t xml:space="preserve">The</w:t>
      </w:r>
      <w:r>
        <w:t xml:space="preserve"> </w:t>
      </w:r>
      <w:r>
        <w:t xml:space="preserve">Human Resources Manager</w:t>
      </w:r>
      <w:r>
        <w:t xml:space="preserve"> </w:t>
      </w:r>
      <w:r>
        <w:t xml:space="preserve">position described in this</w:t>
      </w:r>
      <w:r>
        <w:t xml:space="preserve"> </w:t>
      </w:r>
      <w:r>
        <w:t xml:space="preserve">Quotation Estimate</w:t>
      </w:r>
      <w:r>
        <w:t xml:space="preserve"> </w:t>
      </w:r>
      <w:r>
        <w:t xml:space="preserve">is a full-time, permanent role requiring a minimum of eight (8) years of progressive experience in human resources management, with demonstrated expertise in labor law compliance, employee relations, compensation and benefits administration, talent acquisition, and organizational development. The successful candidate will report directly to the Chief Operating Officer and will oversee a team of no fewer than twelve (12) HR specialists operating across the client's facilities in</w:t>
      </w:r>
      <w:r>
        <w:t xml:space="preserve"> </w:t>
      </w:r>
      <w:r>
        <w:t xml:space="preserve">United States Miami</w:t>
      </w:r>
      <w:r>
        <w:t xml:space="preserve"> </w:t>
      </w:r>
      <w:r>
        <w:t xml:space="preserve">and its surrounding counties, including Broward and Monroe.</w:t>
      </w:r>
    </w:p>
    <w:p>
      <w:pPr>
        <w:pStyle w:val="BodyText"/>
      </w:pPr>
      <w:r>
        <w:t xml:space="preserve">2. Detailed Scope of Services</w:t>
      </w:r>
    </w:p>
    <w:p>
      <w:pPr>
        <w:pStyle w:val="BodyText"/>
      </w:pPr>
      <w:r>
        <w:t xml:space="preserve">Professional Talent Solutions, LLC shall provide the following services as part of this</w:t>
      </w:r>
      <w:r>
        <w:t xml:space="preserve"> </w:t>
      </w:r>
      <w:r>
        <w:t xml:space="preserve">Quotation Estimate</w:t>
      </w:r>
      <w:r>
        <w:t xml:space="preserve"> </w:t>
      </w:r>
      <w:r>
        <w:t xml:space="preserve">engagement for the</w:t>
      </w:r>
      <w:r>
        <w:t xml:space="preserve"> </w:t>
      </w:r>
      <w:r>
        <w:t xml:space="preserve">Human Resources Manager</w:t>
      </w:r>
      <w:r>
        <w:t xml:space="preserve"> </w:t>
      </w:r>
      <w:r>
        <w:t xml:space="preserve">position in</w:t>
      </w:r>
      <w:r>
        <w:t xml:space="preserve"> </w:t>
      </w:r>
      <w:r>
        <w:t xml:space="preserve">United States Miami</w:t>
      </w:r>
      <w:r>
        <w:t xml:space="preserve">:</w:t>
      </w:r>
    </w:p>
    <w:p>
      <w:pPr>
        <w:numPr>
          <w:ilvl w:val="0"/>
          <w:numId w:val="1001"/>
        </w:numPr>
        <w:pStyle w:val="Compact"/>
      </w:pPr>
      <w:r>
        <w:rPr>
          <w:bCs/>
          <w:b/>
        </w:rPr>
        <w:t xml:space="preserve">Executive Search and Sourcing:</w:t>
      </w:r>
      <w:r>
        <w:t xml:space="preserve"> </w:t>
      </w:r>
      <w:r>
        <w:t xml:space="preserve">Comprehensive market research and candidate identification targeting senior HR professionals with a minimum of eight years of experience in multi-site operations within the Miami, Florida region. This includes access to proprietary databases, industry networking events in the</w:t>
      </w:r>
      <w:r>
        <w:t xml:space="preserve"> </w:t>
      </w:r>
      <w:r>
        <w:t xml:space="preserve">United States Miami</w:t>
      </w:r>
      <w:r>
        <w:t xml:space="preserve"> </w:t>
      </w:r>
      <w:r>
        <w:t xml:space="preserve">business community, and targeted outreach to qualified candidates in the logistics, supply chain, and distribution sectors.</w:t>
      </w:r>
    </w:p>
    <w:p>
      <w:pPr>
        <w:numPr>
          <w:ilvl w:val="0"/>
          <w:numId w:val="1001"/>
        </w:numPr>
        <w:pStyle w:val="Compact"/>
      </w:pPr>
      <w:r>
        <w:rPr>
          <w:bCs/>
          <w:b/>
        </w:rPr>
        <w:t xml:space="preserve">Screening and Assessment:</w:t>
      </w:r>
      <w:r>
        <w:t xml:space="preserve"> </w:t>
      </w:r>
      <w:r>
        <w:t xml:space="preserve">Multi-stage evaluation process including initial telephone screening, structured behavioral interviews, psychometric and leadership competency assessments, reference verification, and background checks in compliance with all applicable Florida state and United States federal regulations.</w:t>
      </w:r>
    </w:p>
    <w:p>
      <w:pPr>
        <w:numPr>
          <w:ilvl w:val="0"/>
          <w:numId w:val="1001"/>
        </w:numPr>
        <w:pStyle w:val="Compact"/>
      </w:pPr>
      <w:r>
        <w:rPr>
          <w:bCs/>
          <w:b/>
        </w:rPr>
        <w:t xml:space="preserve">Compensation Benchmarking:</w:t>
      </w:r>
      <w:r>
        <w:t xml:space="preserve"> </w:t>
      </w:r>
      <w:r>
        <w:t xml:space="preserve">Preparation of a detailed compensation and benefits analysis specific to the</w:t>
      </w:r>
      <w:r>
        <w:t xml:space="preserve"> </w:t>
      </w:r>
      <w:r>
        <w:t xml:space="preserve">Human Resources Manager</w:t>
      </w:r>
      <w:r>
        <w:t xml:space="preserve"> </w:t>
      </w:r>
      <w:r>
        <w:t xml:space="preserve">role in the</w:t>
      </w:r>
      <w:r>
        <w:t xml:space="preserve"> </w:t>
      </w:r>
      <w:r>
        <w:t xml:space="preserve">United States Miami</w:t>
      </w:r>
      <w:r>
        <w:t xml:space="preserve"> </w:t>
      </w:r>
      <w:r>
        <w:t xml:space="preserve">labor market, including base salary, performance bonus structure, health insurance, retirement plan contributions, and any applicable relocation packages.</w:t>
      </w:r>
    </w:p>
    <w:p>
      <w:pPr>
        <w:numPr>
          <w:ilvl w:val="0"/>
          <w:numId w:val="1001"/>
        </w:numPr>
        <w:pStyle w:val="Compact"/>
      </w:pPr>
      <w:r>
        <w:rPr>
          <w:bCs/>
          <w:b/>
        </w:rPr>
        <w:t xml:space="preserve">Negotiation and Offer Management:</w:t>
      </w:r>
      <w:r>
        <w:t xml:space="preserve"> </w:t>
      </w:r>
      <w:r>
        <w:t xml:space="preserve">Full representation in salary and benefits negotiations on behalf of the client, ensuring the final offer package is competitive within the</w:t>
      </w:r>
      <w:r>
        <w:t xml:space="preserve"> </w:t>
      </w:r>
      <w:r>
        <w:t xml:space="preserve">United States Miami</w:t>
      </w:r>
      <w:r>
        <w:t xml:space="preserve"> </w:t>
      </w:r>
      <w:r>
        <w:t xml:space="preserve">executive talent market while remaining within the client's approved budget parameters.</w:t>
      </w:r>
    </w:p>
    <w:p>
      <w:pPr>
        <w:numPr>
          <w:ilvl w:val="0"/>
          <w:numId w:val="1001"/>
        </w:numPr>
        <w:pStyle w:val="Compact"/>
      </w:pPr>
      <w:r>
        <w:rPr>
          <w:bCs/>
          <w:b/>
        </w:rPr>
        <w:t xml:space="preserve">Onboarding and Integration Support:</w:t>
      </w:r>
      <w:r>
        <w:t xml:space="preserve"> </w:t>
      </w:r>
      <w:r>
        <w:t xml:space="preserve">A ninety (90) day post-placement support period during which our team will monitor the</w:t>
      </w:r>
      <w:r>
        <w:t xml:space="preserve"> </w:t>
      </w:r>
      <w:r>
        <w:t xml:space="preserve">Human Resources Manager</w:t>
      </w:r>
      <w:r>
        <w:t xml:space="preserve">'s integration into the client's organizational structure, facilitate introductions to key stakeholders, and provide interim HR advisory services as needed.</w:t>
      </w:r>
    </w:p>
    <w:p>
      <w:pPr>
        <w:numPr>
          <w:ilvl w:val="0"/>
          <w:numId w:val="1001"/>
        </w:numPr>
        <w:pStyle w:val="Compact"/>
      </w:pPr>
      <w:r>
        <w:rPr>
          <w:bCs/>
          <w:b/>
        </w:rPr>
        <w:t xml:space="preserve">Compliance Advisory:</w:t>
      </w:r>
      <w:r>
        <w:t xml:space="preserve"> </w:t>
      </w:r>
      <w:r>
        <w:t xml:space="preserve">One-time consultation session (up to four hours) addressing current Florida Department of Labor and Employment requirements, United States federal HR compliance obligations, and any industry-specific regulatory considerations relevant to the client's operations in</w:t>
      </w:r>
      <w:r>
        <w:t xml:space="preserve"> </w:t>
      </w:r>
      <w:r>
        <w:t xml:space="preserve">United States Miami</w:t>
      </w:r>
      <w:r>
        <w:t xml:space="preserv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Executive Search &amp; Sourcing – Human Resources Manager, Miami, FL</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Multi-Stage Screening, Assessment &amp; Background Verification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Compensation &amp; Benefits Benchmarking Report (Miami Market)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Offer Negotiation &amp; Contract Management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90-Day Onboarding &amp; Integration Support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HR Compliance Advisory Session (Florida / Federal)</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Administrative Fees, Licensing &amp; Documentation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Subtotal</w:t>
            </w:r>
          </w:p>
        </w:tc>
        <w:tc>
          <w:tcPr/>
          <w:p>
            <w:pPr>
              <w:pStyle w:val="Compact"/>
              <w:jc w:val="left"/>
            </w:pPr>
            <w:r>
              <w:t xml:space="preserve">$30,550.00</w:t>
            </w:r>
          </w:p>
        </w:tc>
      </w:tr>
      <w:tr>
        <w:tc>
          <w:tcPr>
            <w:gridSpan w:val="4"/>
          </w:tcPr>
          <w:p>
            <w:pPr>
              <w:pStyle w:val="Compact"/>
              <w:jc w:val="left"/>
            </w:pPr>
            <w:r>
              <w:t xml:space="preserve">Florida State Sales Tax (7.0%)</w:t>
            </w:r>
          </w:p>
        </w:tc>
        <w:tc>
          <w:tcPr/>
          <w:p>
            <w:pPr>
              <w:pStyle w:val="Compact"/>
              <w:jc w:val="left"/>
            </w:pPr>
            <w:r>
              <w:t xml:space="preserve">$2,138.50</w:t>
            </w:r>
          </w:p>
        </w:tc>
      </w:tr>
      <w:tr>
        <w:tc>
          <w:tcPr>
            <w:gridSpan w:val="4"/>
          </w:tcPr>
          <w:p>
            <w:pPr>
              <w:pStyle w:val="Compact"/>
              <w:jc w:val="left"/>
            </w:pPr>
            <w:r>
              <w:rPr>
                <w:bCs/>
                <w:b/>
              </w:rPr>
              <w:t xml:space="preserve">GRAND TOTAL (USD)</w:t>
            </w:r>
          </w:p>
        </w:tc>
        <w:tc>
          <w:tcPr/>
          <w:p>
            <w:pPr>
              <w:pStyle w:val="Compact"/>
              <w:jc w:val="left"/>
            </w:pPr>
            <w:r>
              <w:rPr>
                <w:bCs/>
                <w:b/>
              </w:rPr>
              <w:t xml:space="preserve">$32,688.50</w:t>
            </w:r>
          </w:p>
        </w:tc>
      </w:tr>
    </w:tbl>
    <w:p>
      <w:pPr>
        <w:pStyle w:val="BodyText"/>
      </w:pPr>
      <w:r>
        <w:t xml:space="preserve">4. Payment Schedule</w:t>
      </w:r>
    </w:p>
    <w:p>
      <w:pPr>
        <w:pStyle w:val="BodyText"/>
      </w:pPr>
      <w:r>
        <w:t xml:space="preserve">Payment for this</w:t>
      </w:r>
      <w:r>
        <w:t xml:space="preserve"> </w:t>
      </w:r>
      <w:r>
        <w:t xml:space="preserve">Quotation Estimate</w:t>
      </w:r>
      <w:r>
        <w:t xml:space="preserve"> </w:t>
      </w:r>
      <w:r>
        <w:t xml:space="preserve">shall be made in accordance with the following schedule, all amounts payable to Professional Talent Solutions, LLC via wire transfer or certified check to the Miami, Florida office:</w:t>
      </w:r>
    </w:p>
    <w:p>
      <w:pPr>
        <w:numPr>
          <w:ilvl w:val="0"/>
          <w:numId w:val="1002"/>
        </w:numPr>
        <w:pStyle w:val="Compact"/>
      </w:pPr>
      <w:r>
        <w:rPr>
          <w:bCs/>
          <w:b/>
        </w:rPr>
        <w:t xml:space="preserve">30% Retainer ($9,806.55):</w:t>
      </w:r>
      <w:r>
        <w:t xml:space="preserve"> </w:t>
      </w:r>
      <w:r>
        <w:t xml:space="preserve">Due upon execution of this Quotation Estimate and commencement of the search for the</w:t>
      </w:r>
      <w:r>
        <w:t xml:space="preserve"> </w:t>
      </w:r>
      <w:r>
        <w:t xml:space="preserve">Human Resources Manager</w:t>
      </w:r>
      <w:r>
        <w:t xml:space="preserve"> </w:t>
      </w:r>
      <w:r>
        <w:t xml:space="preserve">candidate.</w:t>
      </w:r>
    </w:p>
    <w:p>
      <w:pPr>
        <w:numPr>
          <w:ilvl w:val="0"/>
          <w:numId w:val="1002"/>
        </w:numPr>
        <w:pStyle w:val="Compact"/>
      </w:pPr>
      <w:r>
        <w:rPr>
          <w:bCs/>
          <w:b/>
        </w:rPr>
        <w:t xml:space="preserve">40% Milestone Payment ($13,075.40):</w:t>
      </w:r>
      <w:r>
        <w:t xml:space="preserve"> </w:t>
      </w:r>
      <w:r>
        <w:t xml:space="preserve">Due upon successful completion of the screening process and presentation of the final shortlist of qualified candidates to the client.</w:t>
      </w:r>
    </w:p>
    <w:p>
      <w:pPr>
        <w:numPr>
          <w:ilvl w:val="0"/>
          <w:numId w:val="1002"/>
        </w:numPr>
        <w:pStyle w:val="Compact"/>
      </w:pPr>
      <w:r>
        <w:rPr>
          <w:bCs/>
          <w:b/>
        </w:rPr>
        <w:t xml:space="preserve">30% Final Payment ($9,806.55):</w:t>
      </w:r>
      <w:r>
        <w:t xml:space="preserve"> </w:t>
      </w:r>
      <w:r>
        <w:t xml:space="preserve">Due upon the</w:t>
      </w:r>
      <w:r>
        <w:t xml:space="preserve"> </w:t>
      </w:r>
      <w:r>
        <w:t xml:space="preserve">Human Resources Manager</w:t>
      </w:r>
      <w:r>
        <w:t xml:space="preserve">'s successful completion of the ninety (90) day onboarding period in</w:t>
      </w:r>
      <w:r>
        <w:t xml:space="preserve"> </w:t>
      </w:r>
      <w:r>
        <w:t xml:space="preserve">United States Miami</w:t>
      </w:r>
      <w:r>
        <w:t xml:space="preserve">.</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fees and rates are subject to revision based on prevailing market conditions in the</w:t>
      </w:r>
      <w:r>
        <w:t xml:space="preserve"> </w:t>
      </w:r>
      <w:r>
        <w:t xml:space="preserve">United States Miami</w:t>
      </w:r>
      <w:r>
        <w:t xml:space="preserve"> </w:t>
      </w:r>
      <w:r>
        <w:t xml:space="preserve">professional services sector.</w:t>
      </w:r>
    </w:p>
    <w:p>
      <w:pPr>
        <w:numPr>
          <w:ilvl w:val="0"/>
          <w:numId w:val="1003"/>
        </w:numPr>
        <w:pStyle w:val="Compact"/>
      </w:pPr>
      <w:r>
        <w:t xml:space="preserve">The placement guarantee for the</w:t>
      </w:r>
      <w:r>
        <w:t xml:space="preserve"> </w:t>
      </w:r>
      <w:r>
        <w:t xml:space="preserve">Human Resources Manager</w:t>
      </w:r>
      <w:r>
        <w:t xml:space="preserve"> </w:t>
      </w:r>
      <w:r>
        <w:t xml:space="preserve">role is ninety (90) days from the candidate's start date. Should the candidate voluntarily resign or be terminated for cause within this period, Professional Talent Solutions, LLC shall, at no additional cost, conduct a replacement search for a qualified</w:t>
      </w:r>
      <w:r>
        <w:t xml:space="preserve"> </w:t>
      </w:r>
      <w:r>
        <w:t xml:space="preserve">Human Resources Manager</w:t>
      </w:r>
      <w:r>
        <w:t xml:space="preserve"> </w:t>
      </w:r>
      <w:r>
        <w:t xml:space="preserve">in</w:t>
      </w:r>
      <w:r>
        <w:t xml:space="preserve"> </w:t>
      </w:r>
      <w:r>
        <w:t xml:space="preserve">United States Miami</w:t>
      </w:r>
      <w:r>
        <w:t xml:space="preserve">.</w:t>
      </w:r>
    </w:p>
    <w:p>
      <w:pPr>
        <w:numPr>
          <w:ilvl w:val="0"/>
          <w:numId w:val="1003"/>
        </w:numPr>
        <w:pStyle w:val="Compact"/>
      </w:pPr>
      <w:r>
        <w:t xml:space="preserve">All services rendered under this Quotation Estimate shall be performed in full compliance with the Florida Business and Professional Regulation Commission (FL-BPRC) guidelines, United States federal employment laws, and all applicable local ordinances in Miami-Dade County.</w:t>
      </w:r>
    </w:p>
    <w:p>
      <w:pPr>
        <w:numPr>
          <w:ilvl w:val="0"/>
          <w:numId w:val="1003"/>
        </w:numPr>
        <w:pStyle w:val="Compact"/>
      </w:pPr>
      <w:r>
        <w:t xml:space="preserve">Confidentiality: Both parties agree to maintain strict confidentiality regarding all candidate information, compensation data, and internal business strategies disclosed during the engagement. This obligation survives the termination of this Quotation Estimate for a period of two (2) years.</w:t>
      </w:r>
    </w:p>
    <w:p>
      <w:pPr>
        <w:numPr>
          <w:ilvl w:val="0"/>
          <w:numId w:val="1003"/>
        </w:numPr>
        <w:pStyle w:val="Compact"/>
      </w:pPr>
      <w:r>
        <w:t xml:space="preserve">Intellectual Property: All reports, benchmarking analyses, and documentation produced under this Quotation Estimate shall become the sole property of the client upon full payment.</w:t>
      </w:r>
    </w:p>
    <w:p>
      <w:pPr>
        <w:numPr>
          <w:ilvl w:val="0"/>
          <w:numId w:val="1003"/>
        </w:numPr>
        <w:pStyle w:val="Compact"/>
      </w:pPr>
      <w:r>
        <w:t xml:space="preserve">Governing Law: This Quotation Estimate shall be governed by and construed in accordance with the laws of the State of Florida, United States, and any disputes shall be subject to the exclusive jurisdiction of the courts in Miami-Dade County, Florida.</w:t>
      </w:r>
    </w:p>
    <w:p>
      <w:pPr>
        <w:numPr>
          <w:ilvl w:val="0"/>
          <w:numId w:val="1003"/>
        </w:numPr>
        <w:pStyle w:val="Compact"/>
      </w:pPr>
      <w:r>
        <w:t xml:space="preserve">This Quotation Estimate does not constitute a guarantee of placement. The client acknowledges that the final selection of the</w:t>
      </w:r>
      <w:r>
        <w:t xml:space="preserve"> </w:t>
      </w:r>
      <w:r>
        <w:t xml:space="preserve">Human Resources Manager</w:t>
      </w:r>
      <w:r>
        <w:t xml:space="preserve"> </w:t>
      </w:r>
      <w:r>
        <w:t xml:space="preserve">candidate rests solely with the client's management team.</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agrees to the terms, conditions, and fee structure outlined herein, and authorizes Professional Talent Solutions, LLC to commence the recruitment process for the</w:t>
      </w:r>
      <w:r>
        <w:t xml:space="preserve"> </w:t>
      </w:r>
      <w:r>
        <w:t xml:space="preserve">Human Resources Manager</w:t>
      </w:r>
      <w:r>
        <w:t xml:space="preserve"> </w:t>
      </w:r>
      <w:r>
        <w:t xml:space="preserve">position in</w:t>
      </w:r>
      <w:r>
        <w:t xml:space="preserve"> </w:t>
      </w:r>
      <w:r>
        <w:t xml:space="preserve">United States Miami</w:t>
      </w:r>
      <w:r>
        <w:t xml:space="preserve">.</w:t>
      </w:r>
    </w:p>
    <w:p>
      <w:pPr>
        <w:pStyle w:val="BodyText"/>
      </w:pPr>
      <w:r>
        <w:rPr>
          <w:bCs/>
          <w:b/>
        </w:rPr>
        <w:t xml:space="preserve">For: Professional Talent Solutions, LLC</w:t>
      </w:r>
    </w:p>
    <w:p>
      <w:pPr>
        <w:pStyle w:val="BodyText"/>
      </w:pPr>
      <w:r>
        <w:t xml:space="preserve">Authorized Representative</w:t>
      </w:r>
    </w:p>
    <w:p>
      <w:pPr>
        <w:pStyle w:val="BodyText"/>
      </w:pPr>
      <w:r>
        <w:t xml:space="preserve">Signature / Date</w:t>
      </w:r>
    </w:p>
    <w:p>
      <w:pPr>
        <w:pStyle w:val="BodyText"/>
      </w:pPr>
      <w:r>
        <w:rPr>
          <w:bCs/>
          <w:b/>
        </w:rPr>
        <w:t xml:space="preserve">For: Meridian Logistics Group, Inc.</w:t>
      </w:r>
    </w:p>
    <w:p>
      <w:pPr>
        <w:pStyle w:val="BodyText"/>
      </w:pPr>
      <w:r>
        <w:t xml:space="preserve">Authorized Representative</w:t>
      </w:r>
    </w:p>
    <w:p>
      <w:pPr>
        <w:pStyle w:val="BodyText"/>
      </w:pPr>
      <w:r>
        <w:t xml:space="preserve">Signature / Date</w:t>
      </w:r>
    </w:p>
    <w:p>
      <w:pPr>
        <w:pStyle w:val="BodyText"/>
      </w:pPr>
      <w:r>
        <w:t xml:space="preserve">Quotation Estimate No. QTE-2025-MIA-0472 | Professional Talent Solutions, LLC | Miami, Florida, United States</w:t>
      </w:r>
    </w:p>
    <w:p>
      <w:pPr>
        <w:pStyle w:val="BodyText"/>
      </w:pPr>
      <w:r>
        <w:t xml:space="preserve">This document is generated electronically and is valid without a physical signature. For questions regarding this Quotation Estimate, please contact our Miami office at (305)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States Miami</dc:title>
  <dc:creator/>
  <dc:language>en</dc:language>
  <cp:keywords/>
  <dcterms:created xsi:type="dcterms:W3CDTF">2026-10-10T01:56:39Z</dcterms:created>
  <dcterms:modified xsi:type="dcterms:W3CDTF">2026-10-10T01:56:39Z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