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ProIngeniería Industrial SpA</w:t>
      </w:r>
    </w:p>
    <w:p>
      <w:pPr>
        <w:pStyle w:val="BodyText"/>
      </w:pPr>
      <w:r>
        <w:t xml:space="preserve">Av. Apoquindo 4501, Piso 12, Las Condes, Chile Santiago</w:t>
      </w:r>
    </w:p>
    <w:p>
      <w:pPr>
        <w:pStyle w:val="BodyText"/>
      </w:pPr>
      <w:r>
        <w:t xml:space="preserve">Phone: +56 2 2345 6789 | Email: estimates@proingenieria.cl</w:t>
      </w:r>
    </w:p>
    <w:p>
      <w:pPr>
        <w:pStyle w:val="BodyText"/>
      </w:pPr>
      <w:r>
        <w:t xml:space="preserve">RUT: 76.543.210-K | SII Registered</w:t>
      </w:r>
    </w:p>
    <w:bookmarkEnd w:id="20"/>
    <w:p>
      <w:pPr>
        <w:pStyle w:val="BodyText"/>
      </w:pPr>
      <w:r>
        <w:rPr>
          <w:bCs/>
          <w:b/>
        </w:rPr>
        <w:t xml:space="preserve">Quotation Estimate No.:</w:t>
      </w:r>
      <w:r>
        <w:t xml:space="preserve"> </w:t>
      </w:r>
      <w:r>
        <w:t xml:space="preserve">QE-2025-04187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Location:</w:t>
      </w:r>
      <w:r>
        <w:t xml:space="preserve"> </w:t>
      </w:r>
      <w:r>
        <w:t xml:space="preserve">Chile Santiago, Metropolitan Region</w:t>
      </w:r>
    </w:p>
    <w:p>
      <w:pPr>
        <w:pStyle w:val="BodyText"/>
      </w:pPr>
      <w:r>
        <w:rPr>
          <w:bCs/>
          <w:b/>
        </w:rPr>
        <w:t xml:space="preserve">Client Name:</w:t>
      </w:r>
      <w:r>
        <w:t xml:space="preserve"> </w:t>
      </w:r>
      <w:r>
        <w:t xml:space="preserve">[Client Company Name]</w:t>
      </w:r>
    </w:p>
    <w:p>
      <w:pPr>
        <w:pStyle w:val="BodyText"/>
      </w:pPr>
      <w:r>
        <w:rPr>
          <w:bCs/>
          <w:b/>
        </w:rPr>
        <w:t xml:space="preserve">Client RUT:</w:t>
      </w:r>
      <w:r>
        <w:t xml:space="preserve"> </w:t>
      </w:r>
      <w:r>
        <w:t xml:space="preserve">[RUT Number]</w:t>
      </w:r>
    </w:p>
    <w:p>
      <w:pPr>
        <w:pStyle w:val="BodyText"/>
      </w:pPr>
      <w:r>
        <w:rPr>
          <w:bCs/>
          <w:b/>
        </w:rPr>
        <w:t xml:space="preserve">Client Address:</w:t>
      </w:r>
      <w:r>
        <w:t xml:space="preserve"> </w:t>
      </w:r>
      <w:r>
        <w:t xml:space="preserve">[Street, Commune], Chile Santiago</w:t>
      </w:r>
    </w:p>
    <w:p>
      <w:pPr>
        <w:pStyle w:val="BodyText"/>
      </w:pPr>
      <w:r>
        <w:rPr>
          <w:bCs/>
          <w:b/>
        </w:rPr>
        <w:t xml:space="preserve">Contact Person:</w:t>
      </w:r>
      <w:r>
        <w:t xml:space="preserve"> </w:t>
      </w:r>
      <w:r>
        <w:t xml:space="preserve">[Name and Title]</w:t>
      </w:r>
    </w:p>
    <w:p>
      <w:pPr>
        <w:pStyle w:val="BodyText"/>
      </w:pPr>
      <w:r>
        <w:t xml:space="preserve">1. Purpose of This Quotation Estimate</w:t>
      </w:r>
    </w:p>
    <w:p>
      <w:pPr>
        <w:pStyle w:val="BodyText"/>
      </w:pPr>
      <w:r>
        <w:t xml:space="preserve">This Quotation Estimate is issued by ProIngeniería Industrial SpA to formally present the professional services of a certified</w:t>
      </w:r>
      <w:r>
        <w:t xml:space="preserve"> </w:t>
      </w:r>
      <w:r>
        <w:rPr>
          <w:bCs/>
          <w:b/>
        </w:rPr>
        <w:t xml:space="preserve">Industrial Engineer</w:t>
      </w:r>
      <w:r>
        <w:t xml:space="preserve"> </w:t>
      </w:r>
      <w:r>
        <w:t xml:space="preserve">to be deployed and executed within the metropolitan area of</w:t>
      </w:r>
      <w:r>
        <w:t xml:space="preserve"> </w:t>
      </w:r>
      <w:r>
        <w:rPr>
          <w:bCs/>
          <w:b/>
        </w:rPr>
        <w:t xml:space="preserve">Chile Santiago</w:t>
      </w:r>
      <w:r>
        <w:t xml:space="preserve">. The scope of this Quotation Estimate encompasses process optimization, operational efficiency analysis, production line redesign, and continuous improvement consulting. All services described herein are tailored to the specific industrial and manufacturing context of Chile Santiago, taking into account local labor regulations, the Chilean tax framework (IVA 19%), and the operational realities of the Metropolitan Region's industrial corridors, including the zones of Maipú, Pudahuel, and San Bernardo.</w:t>
      </w:r>
    </w:p>
    <w:p>
      <w:pPr>
        <w:pStyle w:val="BodyText"/>
      </w:pPr>
      <w:r>
        <w:t xml:space="preserve">2. Scope of Services – Industrial Engineer</w:t>
      </w:r>
    </w:p>
    <w:p>
      <w:pPr>
        <w:pStyle w:val="BodyText"/>
      </w:pPr>
      <w:r>
        <w:t xml:space="preserve">The</w:t>
      </w:r>
      <w:r>
        <w:t xml:space="preserve"> </w:t>
      </w:r>
      <w:r>
        <w:rPr>
          <w:bCs/>
          <w:b/>
        </w:rPr>
        <w:t xml:space="preserve">Industrial Engineer</w:t>
      </w:r>
      <w:r>
        <w:t xml:space="preserve"> </w:t>
      </w:r>
      <w:r>
        <w:t xml:space="preserve">assigned under this Quotation Estimate will provide the following professional services in Chile Santiago:</w:t>
      </w:r>
    </w:p>
    <w:p>
      <w:pPr>
        <w:numPr>
          <w:ilvl w:val="0"/>
          <w:numId w:val="1001"/>
        </w:numPr>
        <w:pStyle w:val="Compact"/>
      </w:pPr>
      <w:r>
        <w:rPr>
          <w:bCs/>
          <w:b/>
        </w:rPr>
        <w:t xml:space="preserve">Process Mapping and Analysis:</w:t>
      </w:r>
      <w:r>
        <w:t xml:space="preserve"> </w:t>
      </w:r>
      <w:r>
        <w:t xml:space="preserve">Comprehensive documentation and analysis of existing manufacturing and logistics processes at the client's facility in Chile Santiago, identifying bottlenecks, redundancies, and areas of waste.</w:t>
      </w:r>
    </w:p>
    <w:p>
      <w:pPr>
        <w:numPr>
          <w:ilvl w:val="0"/>
          <w:numId w:val="1001"/>
        </w:numPr>
        <w:pStyle w:val="Compact"/>
      </w:pPr>
      <w:r>
        <w:rPr>
          <w:bCs/>
          <w:b/>
        </w:rPr>
        <w:t xml:space="preserve">Production Line Optimization:</w:t>
      </w:r>
      <w:r>
        <w:t xml:space="preserve"> </w:t>
      </w:r>
      <w:r>
        <w:t xml:space="preserve">Redesign of assembly and production workflows to increase throughput by a target of 12–18%, reduce cycle times, and minimize unplanned downtime.</w:t>
      </w:r>
    </w:p>
    <w:p>
      <w:pPr>
        <w:numPr>
          <w:ilvl w:val="0"/>
          <w:numId w:val="1001"/>
        </w:numPr>
        <w:pStyle w:val="Compact"/>
      </w:pPr>
      <w:r>
        <w:rPr>
          <w:bCs/>
          <w:b/>
        </w:rPr>
        <w:t xml:space="preserve">Lean Manufacturing Implementation:</w:t>
      </w:r>
      <w:r>
        <w:t xml:space="preserve"> </w:t>
      </w:r>
      <w:r>
        <w:t xml:space="preserve">Application of Lean principles (5S, Kaizen, Value Stream Mapping) adapted to the operational culture and workforce structure typical of Chile Santiago industrial plants.</w:t>
      </w:r>
    </w:p>
    <w:p>
      <w:pPr>
        <w:numPr>
          <w:ilvl w:val="0"/>
          <w:numId w:val="1001"/>
        </w:numPr>
        <w:pStyle w:val="Compact"/>
      </w:pPr>
      <w:r>
        <w:rPr>
          <w:bCs/>
          <w:b/>
        </w:rPr>
        <w:t xml:space="preserve">Quality Control Systems:</w:t>
      </w:r>
      <w:r>
        <w:t xml:space="preserve"> </w:t>
      </w:r>
      <w:r>
        <w:t xml:space="preserve">Design and implementation of statistical process control (SPC) protocols, Six Sigma methodology training, and ISO 9001 compliance support.</w:t>
      </w:r>
    </w:p>
    <w:p>
      <w:pPr>
        <w:numPr>
          <w:ilvl w:val="0"/>
          <w:numId w:val="1001"/>
        </w:numPr>
        <w:pStyle w:val="Compact"/>
      </w:pPr>
      <w:r>
        <w:rPr>
          <w:bCs/>
          <w:b/>
        </w:rPr>
        <w:t xml:space="preserve">Workforce and Ergonomic Assessment:</w:t>
      </w:r>
      <w:r>
        <w:t xml:space="preserve"> </w:t>
      </w:r>
      <w:r>
        <w:t xml:space="preserve">Evaluation of workstation design, task allocation, and human factors in compliance with Chilean labor law (Código del Trabajo) and the regulations enforced by the Superintendencia del Trabajo in Chile Santiago.</w:t>
      </w:r>
    </w:p>
    <w:p>
      <w:pPr>
        <w:numPr>
          <w:ilvl w:val="0"/>
          <w:numId w:val="1001"/>
        </w:numPr>
        <w:pStyle w:val="Compact"/>
      </w:pPr>
      <w:r>
        <w:rPr>
          <w:bCs/>
          <w:b/>
        </w:rPr>
        <w:t xml:space="preserve">Supply Chain and Inventory Optimization:</w:t>
      </w:r>
      <w:r>
        <w:t xml:space="preserve"> </w:t>
      </w:r>
      <w:r>
        <w:t xml:space="preserve">Analysis of raw material flow, warehouse layout, and inventory management systems to reduce carrying costs and improve order fulfillment times.</w:t>
      </w:r>
    </w:p>
    <w:p>
      <w:pPr>
        <w:numPr>
          <w:ilvl w:val="0"/>
          <w:numId w:val="1001"/>
        </w:numPr>
        <w:pStyle w:val="Compact"/>
      </w:pPr>
      <w:r>
        <w:rPr>
          <w:bCs/>
          <w:b/>
        </w:rPr>
        <w:t xml:space="preserve">Final Reporting and Recommendations:</w:t>
      </w:r>
      <w:r>
        <w:t xml:space="preserve"> </w:t>
      </w:r>
      <w:r>
        <w:t xml:space="preserve">Delivery of a comprehensive technical report with actionable recommendations, KPI dashboards, and a 12-month continuous improvement roadmap.</w:t>
      </w:r>
    </w:p>
    <w:p>
      <w:pPr>
        <w:pStyle w:val="FirstParagraph"/>
      </w:pPr>
      <w:r>
        <w:t xml:space="preserve">3. Detailed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Subtotal (CLP)</w:t>
            </w:r>
          </w:p>
        </w:tc>
        <w:tc>
          <w:tcPr/>
          <w:p>
            <w:pPr>
              <w:pStyle w:val="Compact"/>
              <w:jc w:val="left"/>
            </w:pPr>
            <w:r>
              <w:t xml:space="preserve">IVA 19%</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Initial site assessment and process mapping – Industrial Engineer on-site in Chile Santiago</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$175,750</w:t>
            </w:r>
          </w:p>
        </w:tc>
        <w:tc>
          <w:tcPr/>
          <w:p>
            <w:pPr>
              <w:pStyle w:val="Compact"/>
              <w:jc w:val="left"/>
            </w:pPr>
            <w:r>
              <w:t xml:space="preserve">$1,100,750</w:t>
            </w:r>
          </w:p>
        </w:tc>
      </w:tr>
      <w:tr>
        <w:tc>
          <w:tcPr/>
          <w:p>
            <w:pPr>
              <w:pStyle w:val="Compact"/>
              <w:jc w:val="left"/>
            </w:pPr>
            <w:r>
              <w:t xml:space="preserve">2</w:t>
            </w:r>
          </w:p>
        </w:tc>
        <w:tc>
          <w:tcPr/>
          <w:p>
            <w:pPr>
              <w:pStyle w:val="Compact"/>
              <w:jc w:val="left"/>
            </w:pPr>
            <w:r>
              <w:t xml:space="preserve">Production line optimization and workflow redesign</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$351,500</w:t>
            </w:r>
          </w:p>
        </w:tc>
        <w:tc>
          <w:tcPr/>
          <w:p>
            <w:pPr>
              <w:pStyle w:val="Compact"/>
              <w:jc w:val="left"/>
            </w:pPr>
            <w:r>
              <w:t xml:space="preserve">$2,201,500</w:t>
            </w:r>
          </w:p>
        </w:tc>
      </w:tr>
      <w:tr>
        <w:tc>
          <w:tcPr/>
          <w:p>
            <w:pPr>
              <w:pStyle w:val="Compact"/>
              <w:jc w:val="left"/>
            </w:pPr>
            <w:r>
              <w:t xml:space="preserve">3</w:t>
            </w:r>
          </w:p>
        </w:tc>
        <w:tc>
          <w:tcPr/>
          <w:p>
            <w:pPr>
              <w:pStyle w:val="Compact"/>
              <w:jc w:val="left"/>
            </w:pPr>
            <w:r>
              <w:t xml:space="preserve">Lean Manufacturing implementation and Kaizen workshops</w:t>
            </w:r>
          </w:p>
        </w:tc>
        <w:tc>
          <w:tcPr/>
          <w:p>
            <w:pPr>
              <w:pStyle w:val="Compact"/>
              <w:jc w:val="left"/>
            </w:pPr>
            <w:r>
              <w:t xml:space="preserve">8 days</w:t>
            </w:r>
          </w:p>
        </w:tc>
        <w:tc>
          <w:tcPr/>
          <w:p>
            <w:pPr>
              <w:pStyle w:val="Compact"/>
              <w:jc w:val="left"/>
            </w:pPr>
            <w:r>
              <w:t xml:space="preserve">$185,000</w:t>
            </w:r>
          </w:p>
        </w:tc>
        <w:tc>
          <w:tcPr/>
          <w:p>
            <w:pPr>
              <w:pStyle w:val="Compact"/>
              <w:jc w:val="left"/>
            </w:pPr>
            <w:r>
              <w:t xml:space="preserve">$1,480,000</w:t>
            </w:r>
          </w:p>
        </w:tc>
        <w:tc>
          <w:tcPr/>
          <w:p>
            <w:pPr>
              <w:pStyle w:val="Compact"/>
              <w:jc w:val="left"/>
            </w:pPr>
            <w:r>
              <w:t xml:space="preserve">$281,200</w:t>
            </w:r>
          </w:p>
        </w:tc>
        <w:tc>
          <w:tcPr/>
          <w:p>
            <w:pPr>
              <w:pStyle w:val="Compact"/>
              <w:jc w:val="left"/>
            </w:pPr>
            <w:r>
              <w:t xml:space="preserve">$1,761,200</w:t>
            </w:r>
          </w:p>
        </w:tc>
      </w:tr>
      <w:tr>
        <w:tc>
          <w:tcPr/>
          <w:p>
            <w:pPr>
              <w:pStyle w:val="Compact"/>
              <w:jc w:val="left"/>
            </w:pPr>
            <w:r>
              <w:t xml:space="preserve">4</w:t>
            </w:r>
          </w:p>
        </w:tc>
        <w:tc>
          <w:tcPr/>
          <w:p>
            <w:pPr>
              <w:pStyle w:val="Compact"/>
              <w:jc w:val="left"/>
            </w:pPr>
            <w:r>
              <w:t xml:space="preserve">Quality control system design and SPC training (up to 25 operators)</w:t>
            </w:r>
          </w:p>
        </w:tc>
        <w:tc>
          <w:tcPr/>
          <w:p>
            <w:pPr>
              <w:pStyle w:val="Compact"/>
              <w:jc w:val="left"/>
            </w:pPr>
            <w:r>
              <w:t xml:space="preserve">6 days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$210,900</w:t>
            </w:r>
          </w:p>
        </w:tc>
        <w:tc>
          <w:tcPr/>
          <w:p>
            <w:pPr>
              <w:pStyle w:val="Compact"/>
              <w:jc w:val="left"/>
            </w:pPr>
            <w:r>
              <w:t xml:space="preserve">$1,320,900</w:t>
            </w:r>
          </w:p>
        </w:tc>
      </w:tr>
      <w:tr>
        <w:tc>
          <w:tcPr/>
          <w:p>
            <w:pPr>
              <w:pStyle w:val="Compact"/>
              <w:jc w:val="left"/>
            </w:pPr>
            <w:r>
              <w:t xml:space="preserve">5</w:t>
            </w:r>
          </w:p>
        </w:tc>
        <w:tc>
          <w:tcPr/>
          <w:p>
            <w:pPr>
              <w:pStyle w:val="Compact"/>
              <w:jc w:val="left"/>
            </w:pPr>
            <w:r>
              <w:t xml:space="preserve">Ergonomic and workforce assessment per Chilean labor regulations</w:t>
            </w:r>
          </w:p>
        </w:tc>
        <w:tc>
          <w:tcPr/>
          <w:p>
            <w:pPr>
              <w:pStyle w:val="Compact"/>
              <w:jc w:val="left"/>
            </w:pPr>
            <w:r>
              <w:t xml:space="preserve">4 days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$140,600</w:t>
            </w:r>
          </w:p>
        </w:tc>
        <w:tc>
          <w:tcPr/>
          <w:p>
            <w:pPr>
              <w:pStyle w:val="Compact"/>
              <w:jc w:val="left"/>
            </w:pPr>
            <w:r>
              <w:t xml:space="preserve">$880,600</w:t>
            </w:r>
          </w:p>
        </w:tc>
      </w:tr>
      <w:tr>
        <w:tc>
          <w:tcPr/>
          <w:p>
            <w:pPr>
              <w:pStyle w:val="Compact"/>
              <w:jc w:val="left"/>
            </w:pPr>
            <w:r>
              <w:t xml:space="preserve">6</w:t>
            </w:r>
          </w:p>
        </w:tc>
        <w:tc>
          <w:tcPr/>
          <w:p>
            <w:pPr>
              <w:pStyle w:val="Compact"/>
              <w:jc w:val="left"/>
            </w:pPr>
            <w:r>
              <w:t xml:space="preserve">Supply chain and inventory optimization consulting</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$175,750</w:t>
            </w:r>
          </w:p>
        </w:tc>
        <w:tc>
          <w:tcPr/>
          <w:p>
            <w:pPr>
              <w:pStyle w:val="Compact"/>
              <w:jc w:val="left"/>
            </w:pPr>
            <w:r>
              <w:t xml:space="preserve">$1,100,750</w:t>
            </w:r>
          </w:p>
        </w:tc>
      </w:tr>
      <w:tr>
        <w:tc>
          <w:tcPr/>
          <w:p>
            <w:pPr>
              <w:pStyle w:val="Compact"/>
              <w:jc w:val="left"/>
            </w:pPr>
            <w:r>
              <w:t xml:space="preserve">7</w:t>
            </w:r>
          </w:p>
        </w:tc>
        <w:tc>
          <w:tcPr/>
          <w:p>
            <w:pPr>
              <w:pStyle w:val="Compact"/>
              <w:jc w:val="left"/>
            </w:pPr>
            <w:r>
              <w:t xml:space="preserve">Final technical report, KPI dashboard, and 12-month improvement roadmap</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$105,450</w:t>
            </w:r>
          </w:p>
        </w:tc>
        <w:tc>
          <w:tcPr/>
          <w:p>
            <w:pPr>
              <w:pStyle w:val="Compact"/>
              <w:jc w:val="left"/>
            </w:pPr>
            <w:r>
              <w:t xml:space="preserve">$660,450</w:t>
            </w:r>
          </w:p>
        </w:tc>
      </w:tr>
      <w:tr>
        <w:tc>
          <w:tcPr/>
          <w:p>
            <w:pPr>
              <w:pStyle w:val="Compact"/>
              <w:jc w:val="left"/>
            </w:pPr>
            <w:r>
              <w:t xml:space="preserve">8</w:t>
            </w:r>
          </w:p>
        </w:tc>
        <w:tc>
          <w:tcPr/>
          <w:p>
            <w:pPr>
              <w:pStyle w:val="Compact"/>
              <w:jc w:val="left"/>
            </w:pPr>
            <w:r>
              <w:t xml:space="preserve">Travel and local transportation within Chile Santiago (Metropolitan Region)</w:t>
            </w:r>
          </w:p>
        </w:tc>
        <w:tc>
          <w:tcPr/>
          <w:p>
            <w:pPr>
              <w:pStyle w:val="Compact"/>
              <w:jc w:val="left"/>
            </w:pPr>
            <w:r>
              <w:t xml:space="preserve">41 days</w:t>
            </w:r>
          </w:p>
        </w:tc>
        <w:tc>
          <w:tcPr/>
          <w:p>
            <w:pPr>
              <w:pStyle w:val="Compact"/>
              <w:jc w:val="left"/>
            </w:pPr>
            <w:r>
              <w:t xml:space="preserve">$25,000</w:t>
            </w:r>
          </w:p>
        </w:tc>
        <w:tc>
          <w:tcPr/>
          <w:p>
            <w:pPr>
              <w:pStyle w:val="Compact"/>
              <w:jc w:val="left"/>
            </w:pPr>
            <w:r>
              <w:t xml:space="preserve">$1,025,000</w:t>
            </w:r>
          </w:p>
        </w:tc>
        <w:tc>
          <w:tcPr/>
          <w:p>
            <w:pPr>
              <w:pStyle w:val="Compact"/>
              <w:jc w:val="left"/>
            </w:pPr>
            <w:r>
              <w:t xml:space="preserve">$194,750</w:t>
            </w:r>
          </w:p>
        </w:tc>
        <w:tc>
          <w:tcPr/>
          <w:p>
            <w:pPr>
              <w:pStyle w:val="Compact"/>
              <w:jc w:val="left"/>
            </w:pPr>
            <w:r>
              <w:t xml:space="preserve">$1,219,750</w:t>
            </w:r>
          </w:p>
        </w:tc>
      </w:tr>
      <w:tr>
        <w:tc>
          <w:tcPr>
            <w:gridSpan w:val="4"/>
          </w:tcPr>
          <w:p>
            <w:pPr>
              <w:pStyle w:val="Compact"/>
              <w:jc w:val="left"/>
            </w:pPr>
            <w:r>
              <w:rPr>
                <w:bCs/>
                <w:b/>
              </w:rPr>
              <w:t xml:space="preserve">GRAND TOTAL (CLP)</w:t>
            </w:r>
          </w:p>
        </w:tc>
        <w:tc>
          <w:tcPr/>
          <w:p>
            <w:pPr>
              <w:pStyle w:val="Compact"/>
              <w:jc w:val="left"/>
            </w:pPr>
            <w:r>
              <w:rPr>
                <w:bCs/>
                <w:b/>
              </w:rPr>
              <w:t xml:space="preserve">$8,610,000</w:t>
            </w:r>
          </w:p>
        </w:tc>
        <w:tc>
          <w:tcPr/>
          <w:p>
            <w:pPr>
              <w:pStyle w:val="Compact"/>
              <w:jc w:val="left"/>
            </w:pPr>
            <w:r>
              <w:rPr>
                <w:bCs/>
                <w:b/>
              </w:rPr>
              <w:t xml:space="preserve">$1,635,900</w:t>
            </w:r>
          </w:p>
        </w:tc>
        <w:tc>
          <w:tcPr/>
          <w:p>
            <w:pPr>
              <w:pStyle w:val="Compact"/>
              <w:jc w:val="left"/>
            </w:pPr>
            <w:r>
              <w:rPr>
                <w:bCs/>
                <w:b/>
              </w:rPr>
              <w:t xml:space="preserve">$10,245,900</w:t>
            </w:r>
          </w:p>
        </w:tc>
      </w:tr>
    </w:tbl>
    <w:p>
      <w:pPr>
        <w:pStyle w:val="BodyText"/>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pricing may be subject to revision based on market conditions in Chile Santiago.</w:t>
      </w:r>
    </w:p>
    <w:p>
      <w:pPr>
        <w:numPr>
          <w:ilvl w:val="0"/>
          <w:numId w:val="1002"/>
        </w:numPr>
        <w:pStyle w:val="Compact"/>
      </w:pPr>
      <w:r>
        <w:t xml:space="preserve">All amounts stated in this Quotation Estimate are expressed in Chilean Pesos (CLP) and include the applicable 19% IVA (Impuesto al Valor Agregado) as mandated by the Servicio de Impuestos Internos (SII) of Chile.</w:t>
      </w:r>
    </w:p>
    <w:p>
      <w:pPr>
        <w:numPr>
          <w:ilvl w:val="0"/>
          <w:numId w:val="1002"/>
        </w:numPr>
        <w:pStyle w:val="Compact"/>
      </w:pPr>
      <w:r>
        <w:t xml:space="preserve">The Industrial Engineer services will be performed at the client's designated facility within the Chile Santiago Metropolitan Region. Should the client require the Industrial Engineer to travel to locations outside the Metropolitan Region, additional transportation and accommodation costs will be quoted separately.</w:t>
      </w:r>
    </w:p>
    <w:p>
      <w:pPr>
        <w:numPr>
          <w:ilvl w:val="0"/>
          <w:numId w:val="1002"/>
        </w:numPr>
        <w:pStyle w:val="Compact"/>
      </w:pPr>
      <w:r>
        <w:t xml:space="preserve">Payment terms: 40% advance payment upon signing of the service contract, 40% upon completion of the mid-project milestone (end of Week 4), and 20% upon delivery and acceptance of the final technical report. Payment shall be made via bank transfer to the account specified in the service contract.</w:t>
      </w:r>
    </w:p>
    <w:p>
      <w:pPr>
        <w:numPr>
          <w:ilvl w:val="0"/>
          <w:numId w:val="1002"/>
        </w:numPr>
        <w:pStyle w:val="Compact"/>
      </w:pPr>
      <w:r>
        <w:t xml:space="preserve">The Industrial Engineer shall comply with all applicable Chilean labor laws, occupational health and safety regulations (Ley 16.744), and data protection norms (Ley 19.628) while performing services in Chile Santiago.</w:t>
      </w:r>
    </w:p>
    <w:p>
      <w:pPr>
        <w:numPr>
          <w:ilvl w:val="0"/>
          <w:numId w:val="1002"/>
        </w:numPr>
        <w:pStyle w:val="Compact"/>
      </w:pPr>
      <w:r>
        <w:t xml:space="preserve">Confidentiality: All data, processes, and proprietary information accessed by the Industrial Engineer during the engagement in Chile Santiago shall be treated as strictly confidential and shall not be disclosed to third parties without written consent from the client.</w:t>
      </w:r>
    </w:p>
    <w:p>
      <w:pPr>
        <w:numPr>
          <w:ilvl w:val="0"/>
          <w:numId w:val="1002"/>
        </w:numPr>
        <w:pStyle w:val="Compact"/>
      </w:pPr>
      <w:r>
        <w:t xml:space="preserve">This Quotation Estimate does not constitute a binding contract. A formal service agreement must be executed by both parties prior to the commencement of any work.</w:t>
      </w:r>
    </w:p>
    <w:p>
      <w:pPr>
        <w:numPr>
          <w:ilvl w:val="0"/>
          <w:numId w:val="1002"/>
        </w:numPr>
        <w:pStyle w:val="Compact"/>
      </w:pPr>
      <w:r>
        <w:t xml:space="preserve">Any changes to the scope of services outlined in this Quotation Estimate must be agreed upon in writing by both parties and may result in an amended Quotation Estimate with adjusted timelines and costs.</w:t>
      </w:r>
    </w:p>
    <w:p>
      <w:pPr>
        <w:numPr>
          <w:ilvl w:val="0"/>
          <w:numId w:val="1002"/>
        </w:numPr>
        <w:pStyle w:val="Compact"/>
      </w:pPr>
      <w:r>
        <w:t xml:space="preserve">Disputes arising from this Quotation Estimate or the subsequent service contract shall be resolved under the jurisdiction of the competent courts of Chile Santiago, in accordance with Chilean civil and commercial law.</w:t>
      </w:r>
    </w:p>
    <w:p>
      <w:pPr>
        <w:pStyle w:val="FirstParagraph"/>
      </w:pPr>
      <w:r>
        <w:t xml:space="preserve">5. Acceptance and Authorization</w:t>
      </w:r>
    </w:p>
    <w:p>
      <w:pPr>
        <w:pStyle w:val="BodyText"/>
      </w:pPr>
      <w:r>
        <w:t xml:space="preserve">By signing below, the client acknowledges receipt of this Quotation Estimate for Industrial Engineer services in Chile Santiago and agrees to the terms and conditions set forth herein. This signature authorizes ProIngeniería Industrial SpA to proceed with the engagement upon execution of the formal service contract.</w:t>
      </w:r>
    </w:p>
    <w:p>
      <w:pPr>
        <w:pStyle w:val="BodyText"/>
      </w:pPr>
      <w:r>
        <w:rPr>
          <w:bCs/>
          <w:b/>
        </w:rPr>
        <w:t xml:space="preserve">For ProIngeniería Industrial SpA</w:t>
      </w:r>
    </w:p>
    <w:p>
      <w:pPr>
        <w:pStyle w:val="BodyText"/>
      </w:pPr>
      <w:r>
        <w:t xml:space="preserve">Ing. Carlos Mendoza R.</w:t>
      </w:r>
    </w:p>
    <w:p>
      <w:pPr>
        <w:pStyle w:val="BodyText"/>
      </w:pPr>
      <w:r>
        <w:t xml:space="preserve">Director – Industrial Engineering Division</w:t>
      </w:r>
    </w:p>
    <w:p>
      <w:pPr>
        <w:pStyle w:val="BodyText"/>
      </w:pPr>
      <w:r>
        <w:t xml:space="preserve">RUT: 12.345.678-9</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RUT: [RUT Number]</w:t>
      </w:r>
    </w:p>
    <w:p>
      <w:pPr>
        <w:pStyle w:val="BodyText"/>
      </w:pPr>
      <w:r>
        <w:t xml:space="preserve">ProIngeniería Industrial SpA | Av. Apoquindo 4501, Piso 12, Las Condes, Chile Santiago | RUT: 76.543.210-K</w:t>
      </w:r>
    </w:p>
    <w:p>
      <w:pPr>
        <w:pStyle w:val="BodyText"/>
      </w:pPr>
      <w:r>
        <w:t xml:space="preserve">This Quotation Estimate (QE-2025-04187) was generated on 15 June 2025. All services are to be rendered in Chile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Chile Santiago</dc:title>
  <dc:creator/>
  <dc:language>en</dc:language>
  <cp:keywords/>
  <dcterms:created xsi:type="dcterms:W3CDTF">2026-10-10T02:34:27Z</dcterms:created>
  <dcterms:modified xsi:type="dcterms:W3CDTF">2026-10-10T02:34:27Z</dcterms:modified>
</cp:coreProperties>
</file>

<file path=docProps/custom.xml><?xml version="1.0" encoding="utf-8"?>
<Properties xmlns="http://schemas.openxmlformats.org/officeDocument/2006/custom-properties" xmlns:vt="http://schemas.openxmlformats.org/officeDocument/2006/docPropsVTypes"/>
</file>