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rotech-engineering-solutions-gmbh"/>
    <w:p>
      <w:pPr>
        <w:pStyle w:val="Heading1"/>
      </w:pPr>
      <w:r>
        <w:t xml:space="preserve">ProTech Engineering Solutions GmbH</w:t>
      </w:r>
    </w:p>
    <w:p>
      <w:pPr>
        <w:pStyle w:val="FirstParagraph"/>
      </w:pPr>
      <w:r>
        <w:t xml:space="preserve">Industriestraße 42, 80992 Munich, Germany</w:t>
      </w:r>
    </w:p>
    <w:p>
      <w:pPr>
        <w:pStyle w:val="BodyText"/>
      </w:pPr>
      <w:r>
        <w:t xml:space="preserve">Phone: +49 89 5556 7890 | Email: quotations@protech-engineering.de</w:t>
      </w:r>
    </w:p>
    <w:p>
      <w:pPr>
        <w:pStyle w:val="BodyText"/>
      </w:pPr>
      <w:r>
        <w:t xml:space="preserve">VAT ID: DE 312 456 789 | HRB 123456 Munich District Court</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QTE-2025-MUC-00847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Bavarian Manufacturing Group AG, Am Hauptbahnhof 15, 80339 Munich, Germany</w:t>
            </w:r>
          </w:p>
        </w:tc>
      </w:tr>
      <w:tr>
        <w:tc>
          <w:tcPr/>
          <w:p>
            <w:pPr>
              <w:pStyle w:val="Compact"/>
              <w:jc w:val="left"/>
            </w:pPr>
            <w:r>
              <w:t xml:space="preserve">Project Reference</w:t>
            </w:r>
          </w:p>
        </w:tc>
        <w:tc>
          <w:tcPr/>
          <w:p>
            <w:pPr>
              <w:pStyle w:val="Compact"/>
              <w:jc w:val="left"/>
            </w:pPr>
            <w:r>
              <w:t xml:space="preserve">Production Line Optimization – Plant 3, Munich</w:t>
            </w:r>
          </w:p>
        </w:tc>
      </w:tr>
      <w:tr>
        <w:tc>
          <w:tcPr/>
          <w:p>
            <w:pPr>
              <w:pStyle w:val="Compact"/>
              <w:jc w:val="left"/>
            </w:pPr>
            <w:r>
              <w:t xml:space="preserve">Prepared By</w:t>
            </w:r>
          </w:p>
        </w:tc>
        <w:tc>
          <w:tcPr/>
          <w:p>
            <w:pPr>
              <w:pStyle w:val="Compact"/>
              <w:jc w:val="left"/>
            </w:pPr>
            <w:r>
              <w:t xml:space="preserve">Dr. Markus Weber, Senior Industrial Engineer, ProTech Engineering Solutions GmbH</w:t>
            </w:r>
          </w:p>
        </w:tc>
      </w:tr>
    </w:tbl>
    <w:p>
      <w:pPr>
        <w:pStyle w:val="BodyText"/>
      </w:pPr>
      <w:r>
        <w:t xml:space="preserve">1. Scope of Work – Industrial Engineer Services in Germany Munich</w:t>
      </w:r>
    </w:p>
    <w:p>
      <w:pPr>
        <w:pStyle w:val="BodyText"/>
      </w:pPr>
      <w:r>
        <w:t xml:space="preserve">This</w:t>
      </w:r>
      <w:r>
        <w:t xml:space="preserve"> </w:t>
      </w:r>
      <w:r>
        <w:t xml:space="preserve">Quotation Estimate</w:t>
      </w:r>
      <w:r>
        <w:t xml:space="preserve"> </w:t>
      </w:r>
      <w:r>
        <w:t xml:space="preserve">is issued by ProTech Engineering Solutions GmbH to provide a comprehensive and itemized cost breakdown for the engagement of a qualified</w:t>
      </w:r>
      <w:r>
        <w:t xml:space="preserve"> </w:t>
      </w:r>
      <w:r>
        <w:t xml:space="preserve">Industrial Engineer</w:t>
      </w:r>
      <w:r>
        <w:t xml:space="preserve"> </w:t>
      </w:r>
      <w:r>
        <w:t xml:space="preserve">to deliver process optimization, production line analysis, and operational efficiency consulting services at the client's manufacturing facility located in</w:t>
      </w:r>
      <w:r>
        <w:t xml:space="preserve"> </w:t>
      </w:r>
      <w:r>
        <w:t xml:space="preserve">Germany Munich</w:t>
      </w:r>
      <w:r>
        <w:t xml:space="preserve">. The scope of work encompasses a full-cycle assessment of the existing production workflows, identification of bottlenecks, implementation of lean manufacturing principles, and the development of a sustainable continuous improvement roadmap tailored specifically to the operational environment of</w:t>
      </w:r>
      <w:r>
        <w:t xml:space="preserve"> </w:t>
      </w:r>
      <w:r>
        <w:t xml:space="preserve">Germany Munich</w:t>
      </w:r>
      <w:r>
        <w:t xml:space="preserve">.</w:t>
      </w:r>
    </w:p>
    <w:p>
      <w:pPr>
        <w:pStyle w:val="BodyText"/>
      </w:pPr>
      <w:r>
        <w:t xml:space="preserve">The</w:t>
      </w:r>
      <w:r>
        <w:t xml:space="preserve"> </w:t>
      </w:r>
      <w:r>
        <w:t xml:space="preserve">Industrial Engineer</w:t>
      </w:r>
      <w:r>
        <w:t xml:space="preserve"> </w:t>
      </w:r>
      <w:r>
        <w:t xml:space="preserve">assigned to this project will operate on-site at the client's premises in Munich, Bavaria, for the duration of the engagement. All deliverables, reports, and technical documentation will be produced in accordance with German industrial standards (DIN/ISO) and will be submitted in both German and English to ensure full compliance with local regulatory requirements in</w:t>
      </w:r>
      <w:r>
        <w:t xml:space="preserve"> </w:t>
      </w:r>
      <w:r>
        <w:t xml:space="preserve">Germany Munich</w:t>
      </w:r>
      <w:r>
        <w:t xml:space="preserve">.</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assessment and process mapping by the Industrial Engineer at the Munich production facility</w:t>
            </w:r>
          </w:p>
        </w:tc>
        <w:tc>
          <w:tcPr/>
          <w:p>
            <w:pPr>
              <w:pStyle w:val="Compact"/>
              <w:jc w:val="left"/>
            </w:pPr>
            <w:r>
              <w:t xml:space="preserve">5 working days</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02</w:t>
            </w:r>
          </w:p>
        </w:tc>
        <w:tc>
          <w:tcPr/>
          <w:p>
            <w:pPr>
              <w:pStyle w:val="Compact"/>
              <w:jc w:val="left"/>
            </w:pPr>
            <w:r>
              <w:t xml:space="preserve">Time-and-motion study, workflow analysis, and bottleneck identification across all production lines</w:t>
            </w:r>
          </w:p>
        </w:tc>
        <w:tc>
          <w:tcPr/>
          <w:p>
            <w:pPr>
              <w:pStyle w:val="Compact"/>
              <w:jc w:val="left"/>
            </w:pPr>
            <w:r>
              <w:t xml:space="preserve">10 working days</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Design and implementation of lean manufacturing and Six Sigma improvement strategies</w:t>
            </w:r>
          </w:p>
        </w:tc>
        <w:tc>
          <w:tcPr/>
          <w:p>
            <w:pPr>
              <w:pStyle w:val="Compact"/>
              <w:jc w:val="left"/>
            </w:pPr>
            <w:r>
              <w:t xml:space="preserve">15 working days</w:t>
            </w:r>
          </w:p>
        </w:tc>
        <w:tc>
          <w:tcPr/>
          <w:p>
            <w:pPr>
              <w:pStyle w:val="Compact"/>
              <w:jc w:val="left"/>
            </w:pPr>
            <w:r>
              <w:t xml:space="preserve">1,400.00</w:t>
            </w:r>
          </w:p>
        </w:tc>
        <w:tc>
          <w:tcPr/>
          <w:p>
            <w:pPr>
              <w:pStyle w:val="Compact"/>
              <w:jc w:val="left"/>
            </w:pPr>
            <w:r>
              <w:t xml:space="preserve">21,000.00</w:t>
            </w:r>
          </w:p>
        </w:tc>
      </w:tr>
      <w:tr>
        <w:tc>
          <w:tcPr/>
          <w:p>
            <w:pPr>
              <w:pStyle w:val="Compact"/>
              <w:jc w:val="left"/>
            </w:pPr>
            <w:r>
              <w:t xml:space="preserve">04</w:t>
            </w:r>
          </w:p>
        </w:tc>
        <w:tc>
          <w:tcPr/>
          <w:p>
            <w:pPr>
              <w:pStyle w:val="Compact"/>
              <w:jc w:val="left"/>
            </w:pPr>
            <w:r>
              <w:t xml:space="preserve">Development of standardized operating procedures (SOPs) and training materials for plant personnel in Germany Munich</w:t>
            </w:r>
          </w:p>
        </w:tc>
        <w:tc>
          <w:tcPr/>
          <w:p>
            <w:pPr>
              <w:pStyle w:val="Compact"/>
              <w:jc w:val="left"/>
            </w:pPr>
            <w:r>
              <w:t xml:space="preserve">8 working days</w:t>
            </w:r>
          </w:p>
        </w:tc>
        <w:tc>
          <w:tcPr/>
          <w:p>
            <w:pPr>
              <w:pStyle w:val="Compact"/>
              <w:jc w:val="left"/>
            </w:pPr>
            <w:r>
              <w:t xml:space="preserve">1,100.00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Simulation modeling and capacity planning using industrial engineering software (FlexSim / AnyLogic)</w:t>
            </w:r>
          </w:p>
        </w:tc>
        <w:tc>
          <w:tcPr/>
          <w:p>
            <w:pPr>
              <w:pStyle w:val="Compact"/>
              <w:jc w:val="left"/>
            </w:pPr>
            <w:r>
              <w:t xml:space="preserve">12 working days</w:t>
            </w:r>
          </w:p>
        </w:tc>
        <w:tc>
          <w:tcPr/>
          <w:p>
            <w:pPr>
              <w:pStyle w:val="Compact"/>
              <w:jc w:val="left"/>
            </w:pPr>
            <w:r>
              <w:t xml:space="preserve">1,350.00</w:t>
            </w:r>
          </w:p>
        </w:tc>
        <w:tc>
          <w:tcPr/>
          <w:p>
            <w:pPr>
              <w:pStyle w:val="Compact"/>
              <w:jc w:val="left"/>
            </w:pPr>
            <w:r>
              <w:t xml:space="preserve">16,200.00</w:t>
            </w:r>
          </w:p>
        </w:tc>
      </w:tr>
      <w:tr>
        <w:tc>
          <w:tcPr/>
          <w:p>
            <w:pPr>
              <w:pStyle w:val="Compact"/>
              <w:jc w:val="left"/>
            </w:pPr>
            <w:r>
              <w:t xml:space="preserve">06</w:t>
            </w:r>
          </w:p>
        </w:tc>
        <w:tc>
          <w:tcPr/>
          <w:p>
            <w:pPr>
              <w:pStyle w:val="Compact"/>
              <w:jc w:val="left"/>
            </w:pPr>
            <w:r>
              <w:t xml:space="preserve">On-site supervision, progress reporting, and stakeholder coordination during implementation phase</w:t>
            </w:r>
          </w:p>
        </w:tc>
        <w:tc>
          <w:tcPr/>
          <w:p>
            <w:pPr>
              <w:pStyle w:val="Compact"/>
              <w:jc w:val="left"/>
            </w:pPr>
            <w:r>
              <w:t xml:space="preserve">20 working days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Final project documentation, performance audit, and handover report to client management</w:t>
            </w:r>
          </w:p>
        </w:tc>
        <w:tc>
          <w:tcPr/>
          <w:p>
            <w:pPr>
              <w:pStyle w:val="Compact"/>
              <w:jc w:val="left"/>
            </w:pPr>
            <w:r>
              <w:t xml:space="preserve">5 working days</w:t>
            </w:r>
          </w:p>
        </w:tc>
        <w:tc>
          <w:tcPr/>
          <w:p>
            <w:pPr>
              <w:pStyle w:val="Compact"/>
              <w:jc w:val="left"/>
            </w:pPr>
            <w:r>
              <w:t xml:space="preserve">1,300.00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Travel, accommodation, and local transportation within Germany Munich and surrounding districts</w:t>
            </w:r>
          </w:p>
        </w:tc>
        <w:tc>
          <w:tcPr/>
          <w:p>
            <w:pPr>
              <w:pStyle w:val="Compact"/>
              <w:jc w:val="left"/>
            </w:pPr>
            <w:r>
              <w:t xml:space="preserve">75 working days</w:t>
            </w:r>
          </w:p>
        </w:tc>
        <w:tc>
          <w:tcPr/>
          <w:p>
            <w:pPr>
              <w:pStyle w:val="Compact"/>
              <w:jc w:val="left"/>
            </w:pPr>
            <w:r>
              <w:t xml:space="preserve">85.00</w:t>
            </w:r>
          </w:p>
        </w:tc>
        <w:tc>
          <w:tcPr/>
          <w:p>
            <w:pPr>
              <w:pStyle w:val="Compact"/>
              <w:jc w:val="left"/>
            </w:pPr>
            <w:r>
              <w:t xml:space="preserve">6,375.00</w:t>
            </w:r>
          </w:p>
        </w:tc>
      </w:tr>
      <w:tr>
        <w:tc>
          <w:tcPr/>
          <w:p>
            <w:pPr>
              <w:pStyle w:val="Compact"/>
              <w:jc w:val="left"/>
            </w:pPr>
            <w:r>
              <w:t xml:space="preserve">09</w:t>
            </w:r>
          </w:p>
        </w:tc>
        <w:tc>
          <w:tcPr/>
          <w:p>
            <w:pPr>
              <w:pStyle w:val="Compact"/>
              <w:jc w:val="left"/>
            </w:pPr>
            <w:r>
              <w:t xml:space="preserve">Software licenses, specialized tools, and technical reference materials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106,125.00 EUR</w:t>
            </w:r>
          </w:p>
        </w:tc>
      </w:tr>
      <w:tr>
        <w:tc>
          <w:tcPr/>
          <w:p>
            <w:pPr>
              <w:pStyle w:val="Compact"/>
              <w:jc w:val="left"/>
            </w:pPr>
            <w:r>
              <w:t xml:space="preserve">VAT (19% – German Standard Rate)</w:t>
            </w:r>
          </w:p>
        </w:tc>
        <w:tc>
          <w:tcPr/>
          <w:p>
            <w:pPr>
              <w:pStyle w:val="Compact"/>
              <w:jc w:val="right"/>
            </w:pPr>
            <w:r>
              <w:t xml:space="preserve">20,163.75 EUR</w:t>
            </w:r>
          </w:p>
        </w:tc>
      </w:tr>
      <w:tr>
        <w:tc>
          <w:tcPr/>
          <w:p>
            <w:pPr>
              <w:pStyle w:val="Compact"/>
              <w:jc w:val="left"/>
            </w:pPr>
            <w:r>
              <w:t xml:space="preserve">Grand Total (Quotation Estimate)</w:t>
            </w:r>
          </w:p>
        </w:tc>
        <w:tc>
          <w:tcPr/>
          <w:p>
            <w:pPr>
              <w:pStyle w:val="Compact"/>
              <w:jc w:val="right"/>
            </w:pPr>
            <w:r>
              <w:t xml:space="preserve">126,288.75 EUR</w:t>
            </w:r>
          </w:p>
        </w:tc>
      </w:tr>
    </w:tbl>
    <w:p>
      <w:pPr>
        <w:pStyle w:val="BodyText"/>
      </w:pPr>
      <w:r>
        <w:t xml:space="preserve">3. Terms and Conditions</w:t>
      </w:r>
    </w:p>
    <w:bookmarkStart w:id="21" w:name="validity-of-this-quotation-estimate"/>
    <w:p>
      <w:pPr>
        <w:pStyle w:val="Heading3"/>
      </w:pPr>
      <w:r>
        <w:t xml:space="preserve">3.1 Validity of This Quotation Estimate</w:t>
      </w:r>
    </w:p>
    <w:p>
      <w:pPr>
        <w:pStyle w:val="FirstParagraph"/>
      </w:pPr>
      <w:r>
        <w:t xml:space="preserve">This Quotation Estimate is valid for a period of thirty (30) calendar days from the date of issue. Should the client wish to proceed after the expiry date, a revised Quotation Estimate reflecting current market rates for Industrial Engineer services in Germany Munich will be issued.</w:t>
      </w:r>
    </w:p>
    <w:bookmarkEnd w:id="21"/>
    <w:bookmarkStart w:id="22" w:name="payment-terms"/>
    <w:p>
      <w:pPr>
        <w:pStyle w:val="Heading3"/>
      </w:pPr>
      <w:r>
        <w:t xml:space="preserve">3.2 Payment Terms</w:t>
      </w:r>
    </w:p>
    <w:p>
      <w:pPr>
        <w:pStyle w:val="FirstParagraph"/>
      </w:pPr>
      <w:r>
        <w:t xml:space="preserve">Payment shall be made in three equal installments: 40% upon contract signing, 35% upon completion of the mid-project milestone (Item 05), and 25% upon final delivery and acceptance of all documentation. All payments are due within fourteen (14) days of invoice date via bank transfer to the account of ProTech Engineering Solutions GmbH, Munich, Germany.</w:t>
      </w:r>
    </w:p>
    <w:bookmarkEnd w:id="22"/>
    <w:bookmarkStart w:id="23" w:name="scope-and-change-orders"/>
    <w:p>
      <w:pPr>
        <w:pStyle w:val="Heading3"/>
      </w:pPr>
      <w:r>
        <w:t xml:space="preserve">3.3 Scope and Change Orders</w:t>
      </w:r>
    </w:p>
    <w:p>
      <w:pPr>
        <w:pStyle w:val="FirstParagraph"/>
      </w:pPr>
      <w:r>
        <w:t xml:space="preserve">Any modification to the scope of work beyond what is described in this Quotation Estimate must be agreed upon in writing by both parties. Additional Industrial Engineer hours or extended engagement in Germany Munich will be billed at the applicable hourly rate stated herein.</w:t>
      </w:r>
    </w:p>
    <w:bookmarkEnd w:id="23"/>
    <w:bookmarkStart w:id="24" w:name="confidentiality-and-data-protection"/>
    <w:p>
      <w:pPr>
        <w:pStyle w:val="Heading3"/>
      </w:pPr>
      <w:r>
        <w:t xml:space="preserve">3.4 Confidentiality and Data Protection</w:t>
      </w:r>
    </w:p>
    <w:p>
      <w:pPr>
        <w:pStyle w:val="FirstParagraph"/>
      </w:pPr>
      <w:r>
        <w:t xml:space="preserve">All project data, production metrics, and proprietary information shared during the engagement in Germany Munich shall be treated as strictly confidential. ProTech Engineering Solutions GmbH complies fully with the EU General Data Protection Regulation (GDPR) and German Federal Data Protection Act (BDSG).</w:t>
      </w:r>
    </w:p>
    <w:bookmarkEnd w:id="24"/>
    <w:bookmarkStart w:id="25" w:name="liability-and-insurance"/>
    <w:p>
      <w:pPr>
        <w:pStyle w:val="Heading3"/>
      </w:pPr>
      <w:r>
        <w:t xml:space="preserve">3.5 Liability and Insurance</w:t>
      </w:r>
    </w:p>
    <w:p>
      <w:pPr>
        <w:pStyle w:val="FirstParagraph"/>
      </w:pPr>
      <w:r>
        <w:t xml:space="preserve">The Industrial Engineer and ProTech Engineering Solutions GmbH shall maintain professional liability insurance with a minimum coverage of 2,000,000 EUR throughout the duration of the project. Liability is limited to the total value of this Quotation Estimate.</w:t>
      </w:r>
    </w:p>
    <w:bookmarkEnd w:id="25"/>
    <w:bookmarkStart w:id="26" w:name="governing-law"/>
    <w:p>
      <w:pPr>
        <w:pStyle w:val="Heading3"/>
      </w:pPr>
      <w:r>
        <w:t xml:space="preserve">3.6 Governing Law</w:t>
      </w:r>
    </w:p>
    <w:p>
      <w:pPr>
        <w:pStyle w:val="FirstParagraph"/>
      </w:pPr>
      <w:r>
        <w:t xml:space="preserve">This Quotation Estimate and any resulting contract shall be governed by and interpreted in accordance with the laws of the Federal Republic of Germany. Any disputes shall be subject to the exclusive jurisdiction of the competent courts in Munich, Germany.</w:t>
      </w:r>
    </w:p>
    <w:bookmarkEnd w:id="26"/>
    <w:p>
      <w:pPr>
        <w:pStyle w:val="BodyText"/>
      </w:pPr>
      <w:r>
        <w:rPr>
          <w:bCs/>
          <w:b/>
        </w:rPr>
        <w:t xml:space="preserve">For and on behalf of ProTech Engineering Solutions GmbH</w:t>
      </w:r>
    </w:p>
    <w:p>
      <w:pPr>
        <w:pStyle w:val="BodyText"/>
      </w:pPr>
      <w:r>
        <w:t xml:space="preserve">Dr. Markus Weber</w:t>
      </w:r>
      <w:r>
        <w:br/>
      </w:r>
      <w:r>
        <w:t xml:space="preserve">Senior Industrial Engineer / Managing Director</w:t>
      </w:r>
      <w:r>
        <w:br/>
      </w:r>
      <w:r>
        <w:t xml:space="preserve">Date: ______________________</w:t>
      </w:r>
    </w:p>
    <w:p>
      <w:pPr>
        <w:pStyle w:val="BodyText"/>
      </w:pPr>
      <w:r>
        <w:rPr>
          <w:bCs/>
          <w:b/>
        </w:rPr>
        <w:t xml:space="preserve">Accepted by the Client – Bavarian Manufacturing Group AG</w:t>
      </w:r>
    </w:p>
    <w:p>
      <w:pPr>
        <w:pStyle w:val="BodyText"/>
      </w:pPr>
      <w:r>
        <w:br/>
      </w:r>
      <w:r>
        <w:t xml:space="preserve">Authorized Signatory</w:t>
      </w:r>
      <w:r>
        <w:br/>
      </w:r>
      <w:r>
        <w:t xml:space="preserve">Date: ______________________</w:t>
      </w:r>
    </w:p>
    <w:p>
      <w:pPr>
        <w:pStyle w:val="BodyText"/>
      </w:pPr>
      <w:r>
        <w:t xml:space="preserve">ProTech Engineering Solutions GmbH | Industriestraße 42, 80992 Munich, Germany | VAT ID: DE 312 456 789</w:t>
      </w:r>
    </w:p>
    <w:p>
      <w:pPr>
        <w:pStyle w:val="BodyText"/>
      </w:pPr>
      <w:r>
        <w:t xml:space="preserve">This Quotation Estimate is a formal document for the engagement of an Industrial Engineer in Germany Munich. It does not constitute a binding contract until countersigned by both parties.</w:t>
      </w:r>
    </w:p>
    <w:p>
      <w:pPr>
        <w:pStyle w:val="BodyText"/>
      </w:pPr>
      <w:r>
        <w:t xml:space="preserve">Document Reference: QTE-2025-MUC-00847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Germany Munich</dc:title>
  <dc:creator/>
  <dc:language>en</dc:language>
  <cp:keywords/>
  <dcterms:created xsi:type="dcterms:W3CDTF">2026-10-10T02:09:44Z</dcterms:created>
  <dcterms:modified xsi:type="dcterms:W3CDTF">2026-10-10T02:09:44Z</dcterms:modified>
</cp:coreProperties>
</file>

<file path=docProps/custom.xml><?xml version="1.0" encoding="utf-8"?>
<Properties xmlns="http://schemas.openxmlformats.org/officeDocument/2006/custom-properties" xmlns:vt="http://schemas.openxmlformats.org/officeDocument/2006/docPropsVTypes"/>
</file>