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Industrial Engineering Services</w:t>
      </w:r>
    </w:p>
    <w:p>
      <w:pPr>
        <w:pStyle w:val="BodyText"/>
      </w:pPr>
      <w:r>
        <w:t xml:space="preserve">Accra, Ghana — West Africa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QE-GH-2025-0472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[Client Name / Organization]</w:t>
      </w:r>
    </w:p>
    <w:bookmarkStart w:id="21" w:name="introduction-and-purpose"/>
    <w:p>
      <w:pPr>
        <w:pStyle w:val="Heading2"/>
      </w:pPr>
      <w:r>
        <w:t xml:space="preserve">1. Introduction and Purpose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</w:t>
      </w:r>
      <w:r>
        <w:t xml:space="preserve"> </w:t>
      </w:r>
      <w:r>
        <w:rPr>
          <w:bCs/>
          <w:b/>
        </w:rPr>
        <w:t xml:space="preserve">Accra Industrial Solutions Ltd.</w:t>
      </w:r>
      <w:r>
        <w:t xml:space="preserve">, a registered professional consultancy operating in</w:t>
      </w:r>
      <w:r>
        <w:t xml:space="preserve"> </w:t>
      </w:r>
      <w:r>
        <w:t xml:space="preserve">Ghana Accra</w:t>
      </w:r>
      <w:r>
        <w:t xml:space="preserve">, to provide a comprehensive cost breakdown for the engagement of a qualified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to deliver process optimization, operational efficiency, and systems design services. This document serves as a binding financial proposal and outlines the scope, deliverables, timelines, and associated costs for the proposed engagement. All pricing is quoted in Ghana Cedis (GHS) unless otherwise stated, and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applicable to the</w:t>
      </w:r>
      <w:r>
        <w:t xml:space="preserve"> </w:t>
      </w:r>
      <w:r>
        <w:t xml:space="preserve">Ghana Accra</w:t>
      </w:r>
      <w:r>
        <w:t xml:space="preserve"> </w:t>
      </w:r>
      <w:r>
        <w:t xml:space="preserve">professional services sector as of the date of issue.</w:t>
      </w:r>
    </w:p>
    <w:bookmarkEnd w:id="21"/>
    <w:bookmarkStart w:id="22" w:name="X8c57c687dc87aa36b5ab0887a962870188a1f29"/>
    <w:p>
      <w:pPr>
        <w:pStyle w:val="Heading2"/>
      </w:pPr>
      <w:r>
        <w:t xml:space="preserve">2. Scope of Services — Industrial Engineer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perform the following core duties within the client's operational facilities located in or around</w:t>
      </w:r>
      <w:r>
        <w:t xml:space="preserve"> </w:t>
      </w:r>
      <w:r>
        <w:t xml:space="preserve">Ghana Accra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Process Analysis and Mapping:</w:t>
      </w:r>
      <w:r>
        <w:t xml:space="preserve"> </w:t>
      </w:r>
      <w:r>
        <w:t xml:space="preserve">Conduct a thorough review of existing manufacturing, logistics, or service processes to identify bottlenecks, redundancies, and areas of inefficiency.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will produce detailed process flow diagrams and value stream maps.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Workforce and Capacity Planning:</w:t>
      </w:r>
      <w:r>
        <w:t xml:space="preserve"> </w:t>
      </w:r>
      <w:r>
        <w:t xml:space="preserve">Develop staffing models, shift schedules, and capacity utilization plans tailored to the operational demands of the</w:t>
      </w:r>
      <w:r>
        <w:t xml:space="preserve"> </w:t>
      </w:r>
      <w:r>
        <w:t xml:space="preserve">Ghana Accra</w:t>
      </w:r>
      <w:r>
        <w:t xml:space="preserve"> </w:t>
      </w:r>
      <w:r>
        <w:t xml:space="preserve">market environment, including seasonal demand fluctuations.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Quality Systems Implementation:</w:t>
      </w:r>
      <w:r>
        <w:t xml:space="preserve"> </w:t>
      </w:r>
      <w:r>
        <w:t xml:space="preserve">Design and implement statistical process control (SPC) frameworks, Six Sigma methodologies, and ISO 9001-aligned quality management systems to reduce defect rates and improve product consistency.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Facility Layout and Ergonomics:</w:t>
      </w:r>
      <w:r>
        <w:t xml:space="preserve"> </w:t>
      </w:r>
      <w:r>
        <w:t xml:space="preserve">Redesign workspace layouts to optimize material flow, reduce worker fatigue, and ensure compliance with Ghanaian occupational health and safety regulations as enforced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Supply Chain and Inventory Optimization:</w:t>
      </w:r>
      <w:r>
        <w:t xml:space="preserve"> </w:t>
      </w:r>
      <w:r>
        <w:t xml:space="preserve">Model and recommend improvements to inventory management, procurement cycles, and distribution logistics specific to the West African and</w:t>
      </w:r>
      <w:r>
        <w:t xml:space="preserve"> </w:t>
      </w:r>
      <w:r>
        <w:t xml:space="preserve">Ghana Accra</w:t>
      </w:r>
      <w:r>
        <w:t xml:space="preserve"> </w:t>
      </w:r>
      <w:r>
        <w:t xml:space="preserve">regional context.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Training and Knowledge Transfer:</w:t>
      </w:r>
      <w:r>
        <w:t xml:space="preserve"> </w:t>
      </w:r>
      <w:r>
        <w:t xml:space="preserve">Deliver a minimum of 40 hours of on-site training to the client's internal team on lean manufacturing principles, data-driven decision-making, and continuous improvement methodologies.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site assessment and diagnostic audit by the</w:t>
            </w:r>
            <w:r>
              <w:t xml:space="preserve"> </w:t>
            </w:r>
            <w:r>
              <w:t xml:space="preserve">Industrial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Process mapping, value stream analysis, and bottleneck identification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systems design and SPC implementation framework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Facility layout redesign and ergonomic assessment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Supply chain and inventory optimization modelling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training and knowledge transfer programme (40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comprehensive report, recommendations, and 30-day follow-up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accommodation, and local transportation within</w:t>
            </w:r>
            <w:r>
              <w:t xml:space="preserve"> </w:t>
            </w:r>
            <w:r>
              <w:t xml:space="preserve">Ghana Accra</w:t>
            </w:r>
            <w:r>
              <w:t xml:space="preserve"> </w:t>
            </w:r>
            <w:r>
              <w:t xml:space="preserve">and surrounding regions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51,000.00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248,900.00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VAT (15% — Ghana Revenue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37,335.00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 (GHS)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286,235.00</w:t>
            </w:r>
          </w:p>
        </w:tc>
      </w:tr>
    </w:tbl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Payment:</w:t>
      </w:r>
      <w:r>
        <w:t xml:space="preserve"> </w:t>
      </w:r>
      <w:r>
        <w:t xml:space="preserve">GHS 85,870.50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execution of the service agreement.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Milestone Payment:</w:t>
      </w:r>
      <w:r>
        <w:t xml:space="preserve"> </w:t>
      </w:r>
      <w:r>
        <w:t xml:space="preserve">GHS 114,494.00 due upon completion of the process mapping, quality systems design, and facility layout phases.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Payment:</w:t>
      </w:r>
      <w:r>
        <w:t xml:space="preserve"> </w:t>
      </w:r>
      <w:r>
        <w:t xml:space="preserve">GHS 85,870.50 due upon delivery of the final comprehensive report and completion of the 30-day follow-up support period.</w:t>
      </w:r>
    </w:p>
    <w:p>
      <w:pPr>
        <w:numPr>
          <w:ilvl w:val="0"/>
          <w:numId w:val="1002"/>
        </w:numPr>
        <w:pStyle w:val="Compact"/>
      </w:pPr>
      <w:r>
        <w:t xml:space="preserve">All payments shall be made via bank transfer to the account of Accra Industrial Solutions Ltd., First National Bank,</w:t>
      </w:r>
      <w:r>
        <w:t xml:space="preserve"> </w:t>
      </w:r>
      <w:r>
        <w:t xml:space="preserve">Ghana Accra</w:t>
      </w:r>
      <w:r>
        <w:t xml:space="preserve"> </w:t>
      </w:r>
      <w:r>
        <w:t xml:space="preserve">branch. Payment is due within 14 calendar days of invoice issuance.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date of issue. Beyond this period, pricing may be revised to reflect changes in market conditions, exchange rates, or regulatory requirements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assigned to this project shall hold a minimum of a Bachelor's degree in Industrial Engineering from an accredited institution and possess at least 8 years of relevant professional experience in manufacturing or service operations.</w:t>
      </w:r>
    </w:p>
    <w:p>
      <w:pPr>
        <w:numPr>
          <w:ilvl w:val="0"/>
          <w:numId w:val="1003"/>
        </w:numPr>
        <w:pStyle w:val="Compact"/>
      </w:pPr>
      <w:r>
        <w:t xml:space="preserve">The client agrees to provide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with full access to all relevant facilities, data, personnel, and documentation necessary to perform the services outlined in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All intellectual property, reports, and deliverables produced under this engagement shall become the sole property of the client upon full payment.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beyond what is described herein will require a written change order and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before additional work commences.</w:t>
      </w:r>
    </w:p>
    <w:p>
      <w:pPr>
        <w:numPr>
          <w:ilvl w:val="0"/>
          <w:numId w:val="1003"/>
        </w:numPr>
        <w:pStyle w:val="Compact"/>
      </w:pPr>
      <w:r>
        <w:t xml:space="preserve">This engagement is governed by the laws of the Republic of Ghana, and any disputes shall be resolved through arbitration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in accordance with the Ghana Arbitration Act, 2099 (Act 668).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shall maintain professional confidentiality regarding all client data, trade secrets, and operational information encountered during the course of this engagement.</w:t>
      </w:r>
    </w:p>
    <w:bookmarkEnd w:id="25"/>
    <w:bookmarkStart w:id="26" w:name="project-timeline"/>
    <w:p>
      <w:pPr>
        <w:pStyle w:val="Heading2"/>
      </w:pPr>
      <w:r>
        <w:t xml:space="preserve">6. Project Timeline</w:t>
      </w:r>
    </w:p>
    <w:p>
      <w:pPr>
        <w:pStyle w:val="FirstParagraph"/>
      </w:pPr>
      <w:r>
        <w:t xml:space="preserve">The total estimated duration for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engagement, from initial site assessment through final report delivery and follow-up support, is approximately</w:t>
      </w:r>
      <w:r>
        <w:t xml:space="preserve"> </w:t>
      </w:r>
      <w:r>
        <w:rPr>
          <w:bCs/>
          <w:b/>
        </w:rPr>
        <w:t xml:space="preserve">60 working days</w:t>
      </w:r>
      <w:r>
        <w:t xml:space="preserve"> </w:t>
      </w:r>
      <w:r>
        <w:t xml:space="preserve">(approximately 12 calendar weeks), subject to client availability and access to facilities in</w:t>
      </w:r>
      <w:r>
        <w:t xml:space="preserve"> </w:t>
      </w:r>
      <w:r>
        <w:t xml:space="preserve">Ghana Accra</w:t>
      </w:r>
      <w:r>
        <w:t xml:space="preserve">. A detailed Gantt chart and weekly progress reporting schedule will be provided within 5 working days of contract execution.</w:t>
      </w:r>
    </w:p>
    <w:bookmarkEnd w:id="26"/>
    <w:bookmarkStart w:id="29" w:name="acceptance-and-authorization"/>
    <w:p>
      <w:pPr>
        <w:pStyle w:val="Heading2"/>
      </w:pPr>
      <w:r>
        <w:t xml:space="preserve">7.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, accepts the terms, conditions, and pricing outlined herein, and authorizes Accra Industrial Solutions Ltd. to proceed with the engagement of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for the services described in this document.</w:t>
      </w:r>
    </w:p>
    <w:bookmarkStart w:id="27" w:name="for-the-client"/>
    <w:p>
      <w:pPr>
        <w:pStyle w:val="Heading4"/>
      </w:pPr>
      <w:r>
        <w:t xml:space="preserve">For the Client</w:t>
      </w:r>
    </w:p>
    <w:p>
      <w:pPr>
        <w:pStyle w:val="FirstParagraph"/>
      </w:pPr>
      <w:r>
        <w:t xml:space="preserve">Name: ______________________________</w:t>
      </w:r>
    </w:p>
    <w:p>
      <w:pPr>
        <w:pStyle w:val="BodyText"/>
      </w:pPr>
      <w:r>
        <w:t xml:space="preserve">Title: ______________________________</w:t>
      </w:r>
    </w:p>
    <w:p>
      <w:pPr>
        <w:pStyle w:val="BodyText"/>
      </w:pPr>
      <w:r>
        <w:t xml:space="preserve">Organization: ______________________________</w:t>
      </w:r>
    </w:p>
    <w:p>
      <w:pPr>
        <w:pStyle w:val="BodyText"/>
      </w:pPr>
      <w:r>
        <w:t xml:space="preserve">Signature &amp; Date</w:t>
      </w:r>
    </w:p>
    <w:bookmarkEnd w:id="27"/>
    <w:bookmarkStart w:id="28" w:name="for-accra-industrial-solutions-ltd."/>
    <w:p>
      <w:pPr>
        <w:pStyle w:val="Heading4"/>
      </w:pPr>
      <w:r>
        <w:t xml:space="preserve">For Accra Industrial Solutions Ltd.</w:t>
      </w:r>
    </w:p>
    <w:p>
      <w:pPr>
        <w:pStyle w:val="FirstParagraph"/>
      </w:pPr>
      <w:r>
        <w:t xml:space="preserve">Name: Kwame Asante-Mensah, P.Eng.</w:t>
      </w:r>
    </w:p>
    <w:p>
      <w:pPr>
        <w:pStyle w:val="BodyText"/>
      </w:pPr>
      <w:r>
        <w:t xml:space="preserve">Title: Lead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/ Managing Director</w:t>
      </w:r>
    </w:p>
    <w:p>
      <w:pPr>
        <w:pStyle w:val="BodyText"/>
      </w:pPr>
      <w:r>
        <w:t xml:space="preserve">License No.: GPE-IE-2019-0342</w:t>
      </w:r>
    </w:p>
    <w:p>
      <w:pPr>
        <w:pStyle w:val="BodyText"/>
      </w:pPr>
      <w:r>
        <w:t xml:space="preserve">Signature &amp; Date</w:t>
      </w:r>
    </w:p>
    <w:bookmarkEnd w:id="28"/>
    <w:p>
      <w:pPr>
        <w:pStyle w:val="BodyText"/>
      </w:pPr>
      <w:r>
        <w:rPr>
          <w:bCs/>
          <w:b/>
        </w:rPr>
        <w:t xml:space="preserve">Accra Industrial Solutions Ltd.</w:t>
      </w:r>
      <w:r>
        <w:t xml:space="preserve"> </w:t>
      </w:r>
      <w:r>
        <w:t xml:space="preserve">| P.O. Box 1247, Airport Residential Area,</w:t>
      </w:r>
      <w:r>
        <w:t xml:space="preserve"> </w:t>
      </w:r>
      <w:r>
        <w:t xml:space="preserve">Ghana Accra</w:t>
      </w:r>
      <w:r>
        <w:t xml:space="preserve">, Ghana</w:t>
      </w:r>
    </w:p>
    <w:p>
      <w:pPr>
        <w:pStyle w:val="BodyText"/>
      </w:pPr>
      <w:r>
        <w:t xml:space="preserve">Tel: +233 (0) 30 274 5510 | Email: enquiries@accraindustrialsolutions.com.gh | RC No.: 20190123-4587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confidential commercial document intended solely for the named recipient. Unauthorized reproduction or distribution is prohibited.</w:t>
      </w:r>
    </w:p>
    <w:p>
      <w:pPr>
        <w:pStyle w:val="BodyText"/>
      </w:pPr>
      <w:r>
        <w:t xml:space="preserve">© 2025 Accra Industrial Solutions Ltd. All rights reserved.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Industrial Engineer Services - Ghana Accra</dc:title>
  <dc:creator/>
  <dc:language>en</dc:language>
  <cp:keywords/>
  <dcterms:created xsi:type="dcterms:W3CDTF">2026-10-10T02:17:45Z</dcterms:created>
  <dcterms:modified xsi:type="dcterms:W3CDTF">2026-10-10T02:17:45Z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