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Industrial Engineer Services</w:t>
      </w:r>
    </w:p>
    <w:p>
      <w:pPr>
        <w:pStyle w:val="BodyText"/>
      </w:pPr>
      <w:r>
        <w:t xml:space="preserve">Prepared for Clients in India Bangalore</w:t>
      </w:r>
    </w:p>
    <w:p>
      <w:pPr>
        <w:pStyle w:val="BodyText"/>
      </w:pPr>
      <w:r>
        <w:t xml:space="preserve">Document Reference: QE/IE/BLR/2025/0047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QE/IE/BLR/2025/0047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By</w:t>
            </w:r>
          </w:p>
        </w:tc>
        <w:tc>
          <w:tcPr/>
          <w:p>
            <w:pPr>
              <w:pStyle w:val="Compact"/>
              <w:jc w:val="left"/>
            </w:pPr>
            <w:r>
              <w:t xml:space="preserve">Mr. Arjun Mehta, Senior Consultant – Industrial Engineering Division</w:t>
            </w:r>
          </w:p>
        </w:tc>
      </w:tr>
      <w:tr>
        <w:tc>
          <w:tcPr/>
          <w:p>
            <w:pPr>
              <w:pStyle w:val="Compact"/>
              <w:jc w:val="left"/>
            </w:pPr>
            <w:r>
              <w:t xml:space="preserve">Company</w:t>
            </w:r>
          </w:p>
        </w:tc>
        <w:tc>
          <w:tcPr/>
          <w:p>
            <w:pPr>
              <w:pStyle w:val="Compact"/>
              <w:jc w:val="left"/>
            </w:pPr>
            <w:r>
              <w:t xml:space="preserve">Apex Process Solutions Pvt. Ltd., 4th Floor, Tech Park, Whitefield, India Bangalore – 560066</w:t>
            </w:r>
          </w:p>
        </w:tc>
      </w:tr>
      <w:tr>
        <w:tc>
          <w:tcPr/>
          <w:p>
            <w:pPr>
              <w:pStyle w:val="Compact"/>
              <w:jc w:val="left"/>
            </w:pPr>
            <w:r>
              <w:t xml:space="preserve">Client</w:t>
            </w:r>
          </w:p>
        </w:tc>
        <w:tc>
          <w:tcPr/>
          <w:p>
            <w:pPr>
              <w:pStyle w:val="Compact"/>
              <w:jc w:val="left"/>
            </w:pPr>
            <w:r>
              <w:t xml:space="preserve">[Client Name / Organization], India Bangalore</w:t>
            </w:r>
          </w:p>
        </w:tc>
      </w:tr>
      <w:tr>
        <w:tc>
          <w:tcPr/>
          <w:p>
            <w:pPr>
              <w:pStyle w:val="Compact"/>
              <w:jc w:val="left"/>
            </w:pPr>
            <w:r>
              <w:t xml:space="preserve">Project Location</w:t>
            </w:r>
          </w:p>
        </w:tc>
        <w:tc>
          <w:tcPr/>
          <w:p>
            <w:pPr>
              <w:pStyle w:val="Compact"/>
              <w:jc w:val="left"/>
            </w:pPr>
            <w:r>
              <w:t xml:space="preserve">Industrial Zone, Peenya, India Bangalore – 560058</w:t>
            </w:r>
          </w:p>
        </w:tc>
      </w:tr>
      <w:tr>
        <w:tc>
          <w:tcPr/>
          <w:p>
            <w:pPr>
              <w:pStyle w:val="Compact"/>
              <w:jc w:val="left"/>
            </w:pPr>
            <w:r>
              <w:t xml:space="preserve">Currency</w:t>
            </w:r>
          </w:p>
        </w:tc>
        <w:tc>
          <w:tcPr/>
          <w:p>
            <w:pPr>
              <w:pStyle w:val="Compact"/>
              <w:jc w:val="left"/>
            </w:pPr>
            <w:r>
              <w:t xml:space="preserve">Indian Rupee (INR / ₹)</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Apex Process Solutions Pvt. Ltd. to provide a comprehensive, itemized cost breakdown for the engagement of a qualified Industrial Engineer to deliver process optimization, workflow redesign, and operational efficiency services at the client's manufacturing facility located in India Bangalore. The Industrial Engineer will be deployed on a full-time basis for a period of twelve (12) months, with the primary objective of reducing production cycle times, minimizing material waste, and improving overall equipment effectiveness (OEE) across the client's assembly lines in India Bangalore.</w:t>
      </w:r>
    </w:p>
    <w:p>
      <w:pPr>
        <w:pStyle w:val="BodyText"/>
      </w:pPr>
      <w:r>
        <w:t xml:space="preserve">The scope of work covered under this Quotation Estimate includes but is not limited to: time-and-motion studies, value stream mapping, lean manufacturing implementation, ergonomics assessment, quality control system design, supply chain bottleneck analysis, and the development of Standard Operating Procedures (SOPs) tailored to the operational context of India Bangalore's industrial landscape.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Deliverable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Industrial Engineer – Monthly Professional Fee (Full-time, 40 hrs/week, on-site in India Bangalore)</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Initial Facility Audit &amp; Baseline Assessment (Industrial Engineer on-site, 2 weeks intensive)</w:t>
            </w:r>
          </w:p>
        </w:tc>
        <w:tc>
          <w:tcPr/>
          <w:p>
            <w:pPr>
              <w:pStyle w:val="Compact"/>
              <w:jc w:val="left"/>
            </w:pPr>
            <w:r>
              <w:t xml:space="preserve">1 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Value Stream Mapping &amp; Lean Implementation Plan (Deliverable: 40-page report + workshop)</w:t>
            </w:r>
          </w:p>
        </w:tc>
        <w:tc>
          <w:tcPr/>
          <w:p>
            <w:pPr>
              <w:pStyle w:val="Compact"/>
              <w:jc w:val="left"/>
            </w:pPr>
            <w:r>
              <w:t xml:space="preserve">1 time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Ergonomics &amp; Workplace Safety Assessment (Industrial Engineer + certified safety auditor)</w:t>
            </w:r>
          </w:p>
        </w:tc>
        <w:tc>
          <w:tcPr/>
          <w:p>
            <w:pPr>
              <w:pStyle w:val="Compact"/>
              <w:jc w:val="left"/>
            </w:pPr>
            <w:r>
              <w:t xml:space="preserve">1 time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Standard Operating Procedure (SOP) Development – 25 process documents</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Quarterly Performance Review &amp; KPI Dashboard Setup (4 reviews in India Bangalore)</w:t>
            </w:r>
          </w:p>
        </w:tc>
        <w:tc>
          <w:tcPr/>
          <w:p>
            <w:pPr>
              <w:pStyle w:val="Compact"/>
              <w:jc w:val="left"/>
            </w:pPr>
            <w:r>
              <w:t xml:space="preserve">4 times</w:t>
            </w:r>
          </w:p>
        </w:tc>
        <w:tc>
          <w:tcPr/>
          <w:p>
            <w:pPr>
              <w:pStyle w:val="Compact"/>
              <w:jc w:val="left"/>
            </w:pPr>
            <w:r>
              <w:t xml:space="preserve">₹35,000 / review</w:t>
            </w:r>
          </w:p>
        </w:tc>
        <w:tc>
          <w:tcPr/>
          <w:p>
            <w:pPr>
              <w:pStyle w:val="Compact"/>
              <w:jc w:val="left"/>
            </w:pPr>
            <w:r>
              <w:t xml:space="preserve">₹1,40,000</w:t>
            </w:r>
          </w:p>
        </w:tc>
      </w:tr>
      <w:tr>
        <w:tc>
          <w:tcPr/>
          <w:p>
            <w:pPr>
              <w:pStyle w:val="Compact"/>
              <w:jc w:val="left"/>
            </w:pPr>
            <w:r>
              <w:t xml:space="preserve">7</w:t>
            </w:r>
          </w:p>
        </w:tc>
        <w:tc>
          <w:tcPr/>
          <w:p>
            <w:pPr>
              <w:pStyle w:val="Compact"/>
              <w:jc w:val="left"/>
            </w:pPr>
            <w:r>
              <w:t xml:space="preserve">Training &amp; Capacity Building for 30 shop-floor supervisors (Industrial Engineer-led, 5-day program)</w:t>
            </w:r>
          </w:p>
        </w:tc>
        <w:tc>
          <w:tcPr/>
          <w:p>
            <w:pPr>
              <w:pStyle w:val="Compact"/>
              <w:jc w:val="left"/>
            </w:pPr>
            <w:r>
              <w:t xml:space="preserve">1 time</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8</w:t>
            </w:r>
          </w:p>
        </w:tc>
        <w:tc>
          <w:tcPr/>
          <w:p>
            <w:pPr>
              <w:pStyle w:val="Compact"/>
              <w:jc w:val="left"/>
            </w:pPr>
            <w:r>
              <w:t xml:space="preserve">Travel, Local Transportation &amp; Accommodation Allowance (within India Bangalore metro)</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p>
            <w:pPr>
              <w:pStyle w:val="Compact"/>
              <w:jc w:val="left"/>
            </w:pPr>
            <w:r>
              <w:t xml:space="preserve">9</w:t>
            </w:r>
          </w:p>
        </w:tc>
        <w:tc>
          <w:tcPr/>
          <w:p>
            <w:pPr>
              <w:pStyle w:val="Compact"/>
              <w:jc w:val="left"/>
            </w:pPr>
            <w:r>
              <w:t xml:space="preserve">Software Licenses – Simulation &amp; Process Modeling Tools (annual subscription)</w:t>
            </w:r>
          </w:p>
        </w:tc>
        <w:tc>
          <w:tcPr/>
          <w:p>
            <w:pPr>
              <w:pStyle w:val="Compact"/>
              <w:jc w:val="left"/>
            </w:pPr>
            <w:r>
              <w:t xml:space="preserve">1 year</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10</w:t>
            </w:r>
          </w:p>
        </w:tc>
        <w:tc>
          <w:tcPr/>
          <w:p>
            <w:pPr>
              <w:pStyle w:val="Compact"/>
              <w:jc w:val="left"/>
            </w:pPr>
            <w:r>
              <w:t xml:space="preserve">Project Management &amp; Administrative Overhead (10%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₹5,00,400</w:t>
            </w:r>
          </w:p>
        </w:tc>
      </w:tr>
      <w:tr>
        <w:tc>
          <w:tcPr>
            <w:gridSpan w:val="4"/>
          </w:tcPr>
          <w:p>
            <w:pPr>
              <w:pStyle w:val="Compact"/>
              <w:jc w:val="right"/>
            </w:pPr>
            <w:r>
              <w:t xml:space="preserve">Subtotal (INR)</w:t>
            </w:r>
          </w:p>
        </w:tc>
        <w:tc>
          <w:tcPr/>
          <w:p>
            <w:pPr>
              <w:pStyle w:val="Compact"/>
              <w:jc w:val="left"/>
            </w:pPr>
            <w:r>
              <w:t xml:space="preserve">₹50,29,400</w:t>
            </w:r>
          </w:p>
        </w:tc>
      </w:tr>
      <w:tr>
        <w:tc>
          <w:tcPr>
            <w:gridSpan w:val="4"/>
          </w:tcPr>
          <w:p>
            <w:pPr>
              <w:pStyle w:val="Compact"/>
              <w:jc w:val="right"/>
            </w:pPr>
            <w:r>
              <w:t xml:space="preserve">GST @ 18% (as applicable in India Bangalore)</w:t>
            </w:r>
          </w:p>
        </w:tc>
        <w:tc>
          <w:tcPr/>
          <w:p>
            <w:pPr>
              <w:pStyle w:val="Compact"/>
              <w:jc w:val="left"/>
            </w:pPr>
            <w:r>
              <w:t xml:space="preserve">₹9,05,292</w:t>
            </w:r>
          </w:p>
        </w:tc>
      </w:tr>
      <w:tr>
        <w:tc>
          <w:tcPr>
            <w:gridSpan w:val="4"/>
          </w:tcPr>
          <w:p>
            <w:pPr>
              <w:pStyle w:val="Compact"/>
              <w:jc w:val="right"/>
            </w:pPr>
            <w:r>
              <w:t xml:space="preserve">GRAND TOTAL (INR)</w:t>
            </w:r>
          </w:p>
        </w:tc>
        <w:tc>
          <w:tcPr/>
          <w:p>
            <w:pPr>
              <w:pStyle w:val="Compact"/>
              <w:jc w:val="left"/>
            </w:pPr>
            <w:r>
              <w:t xml:space="preserve">₹59,34,692</w:t>
            </w:r>
          </w:p>
        </w:tc>
      </w:tr>
    </w:tbl>
    <w:bookmarkEnd w:id="22"/>
    <w:bookmarkStart w:id="23" w:name="payment-schedule"/>
    <w:p>
      <w:pPr>
        <w:pStyle w:val="Heading2"/>
      </w:pPr>
      <w:r>
        <w:t xml:space="preserve">3. Payment Schedule</w:t>
      </w:r>
    </w:p>
    <w:p>
      <w:pPr>
        <w:pStyle w:val="FirstParagraph"/>
      </w:pPr>
      <w:r>
        <w:t xml:space="preserve">The total amount as stated in this Quotation Estimate shall be disbursed in the following milestones:</w:t>
      </w:r>
    </w:p>
    <w:p>
      <w:pPr>
        <w:numPr>
          <w:ilvl w:val="0"/>
          <w:numId w:val="1001"/>
        </w:numPr>
        <w:pStyle w:val="Compact"/>
      </w:pPr>
      <w:r>
        <w:rPr>
          <w:bCs/>
          <w:b/>
        </w:rPr>
        <w:t xml:space="preserve">Milestone 1 (30%):</w:t>
      </w:r>
      <w:r>
        <w:t xml:space="preserve"> </w:t>
      </w:r>
      <w:r>
        <w:t xml:space="preserve">₹17,80,408 – Due upon signing of the service agreement and commencement of the Initial Facility Audit in India Bangalore.</w:t>
      </w:r>
    </w:p>
    <w:p>
      <w:pPr>
        <w:numPr>
          <w:ilvl w:val="0"/>
          <w:numId w:val="1001"/>
        </w:numPr>
        <w:pStyle w:val="Compact"/>
      </w:pPr>
      <w:r>
        <w:rPr>
          <w:bCs/>
          <w:b/>
        </w:rPr>
        <w:t xml:space="preserve">Milestone 2 (25%):</w:t>
      </w:r>
      <w:r>
        <w:t xml:space="preserve"> </w:t>
      </w:r>
      <w:r>
        <w:t xml:space="preserve">₹14,83,673 – Due upon successful delivery of the Value Stream Mapping report and Lean Implementation Plan.</w:t>
      </w:r>
    </w:p>
    <w:p>
      <w:pPr>
        <w:numPr>
          <w:ilvl w:val="0"/>
          <w:numId w:val="1001"/>
        </w:numPr>
        <w:pStyle w:val="Compact"/>
      </w:pPr>
      <w:r>
        <w:rPr>
          <w:bCs/>
          <w:b/>
        </w:rPr>
        <w:t xml:space="preserve">Milestone 3 (25%):</w:t>
      </w:r>
      <w:r>
        <w:t xml:space="preserve"> </w:t>
      </w:r>
      <w:r>
        <w:t xml:space="preserve">₹14,83,673 – Due upon completion of the 6-month engagement period and delivery of all SOP documents.</w:t>
      </w:r>
    </w:p>
    <w:p>
      <w:pPr>
        <w:numPr>
          <w:ilvl w:val="0"/>
          <w:numId w:val="1001"/>
        </w:numPr>
        <w:pStyle w:val="Compact"/>
      </w:pPr>
      <w:r>
        <w:rPr>
          <w:bCs/>
          <w:b/>
        </w:rPr>
        <w:t xml:space="preserve">Milestone 4 (20%):</w:t>
      </w:r>
      <w:r>
        <w:t xml:space="preserve"> </w:t>
      </w:r>
      <w:r>
        <w:t xml:space="preserve">₹11,86,938 – Due upon final project closure, handover of KPI dashboards, and completion of the 12-month term.</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Beyond this period, rates may be revised based on prevailing market conditions in India Bangalore.</w:t>
      </w:r>
    </w:p>
    <w:p>
      <w:pPr>
        <w:numPr>
          <w:ilvl w:val="0"/>
          <w:numId w:val="1002"/>
        </w:numPr>
        <w:pStyle w:val="Compact"/>
      </w:pPr>
      <w:r>
        <w:t xml:space="preserve">The Industrial Engineer assigned to this project shall hold a minimum of 8 years of post-qualification experience in manufacturing process engineering and shall be a registered member of the Institution of Engineers (India), Bangalore Chapter.</w:t>
      </w:r>
    </w:p>
    <w:p>
      <w:pPr>
        <w:numPr>
          <w:ilvl w:val="0"/>
          <w:numId w:val="1002"/>
        </w:numPr>
        <w:pStyle w:val="Compact"/>
      </w:pPr>
      <w:r>
        <w:t xml:space="preserve">All work shall be performed at the client's premises in India Bangalore unless otherwise agreed in writing. The Industrial Engineer shall adhere to the client's site safety protocols and local labor regulations applicable in the state of Karnataka.</w:t>
      </w:r>
    </w:p>
    <w:p>
      <w:pPr>
        <w:numPr>
          <w:ilvl w:val="0"/>
          <w:numId w:val="1002"/>
        </w:numPr>
        <w:pStyle w:val="Compact"/>
      </w:pPr>
      <w:r>
        <w:t xml:space="preserve">Intellectual property generated during the engagement, including process models, SOPs, and optimization algorithms, shall vest with the client upon full payment of the amounts specified in this Quotation Estimate.</w:t>
      </w:r>
    </w:p>
    <w:p>
      <w:pPr>
        <w:numPr>
          <w:ilvl w:val="0"/>
          <w:numId w:val="1002"/>
        </w:numPr>
        <w:pStyle w:val="Compact"/>
      </w:pPr>
      <w:r>
        <w:t xml:space="preserve">Any change in scope beyond the deliverables listed herein shall be subject to a revised Quotation Estimate issued by Apex Process Solutions Pvt. Ltd. and mutual written consent.</w:t>
      </w:r>
    </w:p>
    <w:p>
      <w:pPr>
        <w:numPr>
          <w:ilvl w:val="0"/>
          <w:numId w:val="1002"/>
        </w:numPr>
        <w:pStyle w:val="Compact"/>
      </w:pPr>
      <w:r>
        <w:t xml:space="preserve">Disputes arising from this engagement shall be governed by the laws of India and shall be subject to the exclusive jurisdiction of the competent courts in India Bangalore.</w:t>
      </w:r>
    </w:p>
    <w:p>
      <w:pPr>
        <w:numPr>
          <w:ilvl w:val="0"/>
          <w:numId w:val="1002"/>
        </w:numPr>
        <w:pStyle w:val="Compact"/>
      </w:pPr>
      <w:r>
        <w:t xml:space="preserve">Confidentiality: Both parties agree to maintain strict confidentiality of all proprietary data, production figures, and operational details exchanged during the course of this project in India Bangalore.</w:t>
      </w:r>
    </w:p>
    <w:p>
      <w:pPr>
        <w:numPr>
          <w:ilvl w:val="0"/>
          <w:numId w:val="1002"/>
        </w:numPr>
        <w:pStyle w:val="Compact"/>
      </w:pPr>
      <w:r>
        <w:t xml:space="preserve">Force Majeure: Neither party shall be liable for delays caused by events beyond reasonable control, including but not limited to natural disasters, government-mandated lockdowns, or industrial strikes in the India Bangalore region.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engagement of the Industrial Engineer in India Bangalore.</w:t>
      </w:r>
    </w:p>
    <w:p>
      <w:pPr>
        <w:pStyle w:val="BodyText"/>
      </w:pPr>
      <w:r>
        <w:rPr>
          <w:bCs/>
          <w:b/>
        </w:rPr>
        <w:t xml:space="preserve">For Apex Process Solutions Pvt. Ltd.</w:t>
      </w:r>
    </w:p>
    <w:p>
      <w:pPr>
        <w:pStyle w:val="BodyText"/>
      </w:pPr>
      <w:r>
        <w:t xml:space="preserve">Mr. Arjun Mehta</w:t>
      </w:r>
      <w:r>
        <w:br/>
      </w:r>
      <w:r>
        <w:t xml:space="preserve">Senior Consultant – Industrial Engineering</w:t>
      </w:r>
      <w:r>
        <w:br/>
      </w:r>
      <w:r>
        <w:t xml:space="preserve">Date: _______________</w:t>
      </w:r>
    </w:p>
    <w:p>
      <w:pPr>
        <w:pStyle w:val="BodyText"/>
      </w:pPr>
      <w:r>
        <w:rPr>
          <w:bCs/>
          <w:b/>
        </w:rPr>
        <w:t xml:space="preserve">For the Client (India Bangalore)</w:t>
      </w:r>
    </w:p>
    <w:p>
      <w:pPr>
        <w:pStyle w:val="BodyText"/>
      </w:pPr>
      <w:r>
        <w:t xml:space="preserve">Name: _______________</w:t>
      </w:r>
      <w:r>
        <w:br/>
      </w:r>
      <w:r>
        <w:t xml:space="preserve">Designation: _______________</w:t>
      </w:r>
      <w:r>
        <w:br/>
      </w:r>
      <w:r>
        <w:t xml:space="preserve">Date: _______________</w:t>
      </w:r>
    </w:p>
    <w:p>
      <w:pPr>
        <w:pStyle w:val="BodyText"/>
      </w:pPr>
      <w:r>
        <w:rPr>
          <w:bCs/>
          <w:b/>
        </w:rPr>
        <w:t xml:space="preserve">Note:</w:t>
      </w:r>
      <w:r>
        <w:t xml:space="preserve"> </w:t>
      </w:r>
      <w:r>
        <w:t xml:space="preserve">This Quotation Estimate is a non-binding document until a formal Service Agreement is executed by both parties. All figures are exclusive of any statutory deductions (TDS) as per the Income Tax Act, 1961, applicable to professional services rendered in India Bangalore. The Industrial Engineer's engagement is subject to a background verification and medical fitness clearance prior to on-site deployment.</w:t>
      </w:r>
    </w:p>
    <w:p>
      <w:pPr>
        <w:pStyle w:val="BodyText"/>
      </w:pPr>
      <w:r>
        <w:t xml:space="preserve">— End of Quotation Estimate QE/IE/BLR/2025/0047 —</w:t>
      </w:r>
      <w:r>
        <w:br/>
      </w:r>
      <w:r>
        <w:t xml:space="preserve">Apex Process Solutions Pvt. Ltd. | India Bangalore | www.apexprocess.in | +91-80-4000-XXXX</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India Bangalore</dc:title>
  <dc:creator/>
  <dc:language>en</dc:language>
  <cp:keywords/>
  <dcterms:created xsi:type="dcterms:W3CDTF">2026-10-10T02:58:12Z</dcterms:created>
  <dcterms:modified xsi:type="dcterms:W3CDTF">2026-10-10T02:58:12Z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