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Industrial Engineer Services</w:t>
      </w:r>
    </w:p>
    <w:p>
      <w:pPr>
        <w:pStyle w:val="BodyText"/>
      </w:pPr>
      <w:r>
        <w:t xml:space="preserve">Prepared for Deployment in Iraq Baghdad</w:t>
      </w:r>
    </w:p>
    <w:p>
      <w:pPr>
        <w:pStyle w:val="BodyText"/>
      </w:pPr>
      <w:r>
        <w:t xml:space="preserve">Document Reference: QE-IE-IRQ-2025-0047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QE-IE-IRQ-2025-0047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United States Dollar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Global Engineering Solutions Ltd.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Iraq Baghdad, Al-Mansour District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/ Recipient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Baghdad Industrial Development Authority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 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Eng. Khalid Al-Rashid, Procurement Director</w:t>
            </w:r>
          </w:p>
        </w:tc>
      </w:tr>
    </w:tbl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Global Engineering Solutions Ltd. to provide a comprehensive, itemized cost breakdown for the engagement of a qualified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to deliver process optimization, production planning, and operational efficiency services at the client's manufacturing and logistics facilities located in</w:t>
      </w:r>
      <w:r>
        <w:t xml:space="preserve"> </w:t>
      </w:r>
      <w:r>
        <w:t xml:space="preserve">Iraq Baghdad</w:t>
      </w:r>
      <w:r>
        <w:t xml:space="preserve">. This document serves as a binding financial proposal and outlines all professional fees, travel expenses, accommodation, and ancillary costs associated with the assignment.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in full compliance with Iraqi commercial regulations and international engineering service standards applicable to the Baghdad metropolitan area.</w:t>
      </w:r>
    </w:p>
    <w:p>
      <w:pPr>
        <w:pStyle w:val="BodyText"/>
      </w:pPr>
      <w:r>
        <w:t xml:space="preserve">2. Scope of Work – Industrial Engineer Assignment in Iraq Baghdad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at the designated project site in</w:t>
      </w:r>
      <w:r>
        <w:t xml:space="preserve"> </w:t>
      </w:r>
      <w:r>
        <w:t xml:space="preserve">Iraq Baghdad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Conduct a full operational audit of existing production lines, warehouse logistics, and supply chain workflows at the Baghdad facility.</w:t>
      </w:r>
    </w:p>
    <w:p>
      <w:pPr>
        <w:numPr>
          <w:ilvl w:val="0"/>
          <w:numId w:val="1001"/>
        </w:numPr>
        <w:pStyle w:val="Compact"/>
      </w:pPr>
      <w:r>
        <w:t xml:space="preserve">Develop and implement lean manufacturing methodologies, including value stream mapping, 5S workplace organization, and bottleneck elimination strategies.</w:t>
      </w:r>
    </w:p>
    <w:p>
      <w:pPr>
        <w:numPr>
          <w:ilvl w:val="0"/>
          <w:numId w:val="1001"/>
        </w:numPr>
        <w:pStyle w:val="Compact"/>
      </w:pPr>
      <w:r>
        <w:t xml:space="preserve">Design and optimize production scheduling systems to reduce cycle times by a minimum of 15 percent over the engagement period.</w:t>
      </w:r>
    </w:p>
    <w:p>
      <w:pPr>
        <w:numPr>
          <w:ilvl w:val="0"/>
          <w:numId w:val="1001"/>
        </w:numPr>
        <w:pStyle w:val="Compact"/>
      </w:pPr>
      <w:r>
        <w:t xml:space="preserve">Perform time-and-motion studies, work measurement, and standard time calculations for all critical manufacturing processes.</w:t>
      </w:r>
    </w:p>
    <w:p>
      <w:pPr>
        <w:numPr>
          <w:ilvl w:val="0"/>
          <w:numId w:val="1001"/>
        </w:numPr>
        <w:pStyle w:val="Compact"/>
      </w:pPr>
      <w:r>
        <w:t xml:space="preserve">Prepare detailed technical reports, process flow diagrams, and capacity planning models tailored to the specific operational context of</w:t>
      </w:r>
      <w:r>
        <w:t xml:space="preserve"> </w:t>
      </w:r>
      <w:r>
        <w:t xml:space="preserve">Iraq Baghdad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Train local supervisory staff and production managers on industrial engineering best practices, quality control frameworks, and continuous improvement cycles.</w:t>
      </w:r>
    </w:p>
    <w:p>
      <w:pPr>
        <w:numPr>
          <w:ilvl w:val="0"/>
          <w:numId w:val="1001"/>
        </w:numPr>
        <w:pStyle w:val="Compact"/>
      </w:pPr>
      <w:r>
        <w:t xml:space="preserve">Coordinate with the Baghdad Industrial Development Authority on regulatory compliance, safety standards, and environmental impact assessments.</w:t>
      </w:r>
    </w:p>
    <w:p>
      <w:pPr>
        <w:numPr>
          <w:ilvl w:val="0"/>
          <w:numId w:val="1001"/>
        </w:numPr>
        <w:pStyle w:val="Compact"/>
      </w:pPr>
      <w:r>
        <w:t xml:space="preserve">Provide weekly progress reports and a final comprehensive deliverable package upon completion of the assignment.</w:t>
      </w:r>
    </w:p>
    <w:p>
      <w:pPr>
        <w:pStyle w:val="FirstParagraph"/>
      </w:pPr>
      <w:r>
        <w:t xml:space="preserve">3. Duration and Deployment Details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shall be deployed to</w:t>
      </w:r>
      <w:r>
        <w:t xml:space="preserve"> </w:t>
      </w:r>
      <w:r>
        <w:t xml:space="preserve">Iraq Baghdad</w:t>
      </w:r>
      <w:r>
        <w:t xml:space="preserve"> </w:t>
      </w:r>
      <w:r>
        <w:t xml:space="preserve">for a total engagement period of twelve (12) weeks, commencing on the date mutually agreed upon by both parties. The assignment includes a two-week on-site mobilization phase, eight weeks of active engineering work, and a two-week demobilization and knowledge-transfer phase. All travel, visa processing, and security coordination for the Baghdad deployment shall be managed by Global Engineering Solutions Ltd. as part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pStyle w:val="BodyText"/>
      </w:pPr>
      <w:r>
        <w:t xml:space="preserve">4.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fee – Senior Industrial Engineer (on-site, Iraq Baghdad)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International airfare (round-trip, Baghdad International Airport)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Flight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Accommodation and security housing in Baghdad (12 weeks)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transportation and field travel within Iraq Baghdad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Visa processing, work permit, and Iraqi government registration fees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medical and security insurance (Iraq Baghdad deployment)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software licenses, documentation, and reporting tools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materials, workshops, and knowledge-transfer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and miscellaneous operational costs (5%)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7,485.00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QUOTATION ESTIMATE AMOUNT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153,185.00</w:t>
            </w:r>
          </w:p>
        </w:tc>
      </w:tr>
    </w:tbl>
    <w:p>
      <w:pPr>
        <w:pStyle w:val="BodyText"/>
      </w:pPr>
      <w:r>
        <w:t xml:space="preserve">5. Payment Schedule</w:t>
      </w:r>
    </w:p>
    <w:p>
      <w:pPr>
        <w:pStyle w:val="BodyText"/>
      </w:pPr>
      <w:r>
        <w:t xml:space="preserve">Payment for 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three installments: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 percent (USD 45,955.50)</w:t>
      </w:r>
      <w:r>
        <w:t xml:space="preserve"> </w:t>
      </w:r>
      <w:r>
        <w:t xml:space="preserve">– Due upon signing of the service agreement and prior to the</w:t>
      </w:r>
      <w:r>
        <w:t xml:space="preserve"> </w:t>
      </w:r>
      <w:r>
        <w:t xml:space="preserve">Industrial Engineer</w:t>
      </w:r>
      <w:r>
        <w:t xml:space="preserve">'s departure to</w:t>
      </w:r>
      <w:r>
        <w:t xml:space="preserve"> </w:t>
      </w:r>
      <w:r>
        <w:t xml:space="preserve">Iraq Baghdad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50 percent (USD 76,592.50)</w:t>
      </w:r>
      <w:r>
        <w:t xml:space="preserve"> </w:t>
      </w:r>
      <w:r>
        <w:t xml:space="preserve">– Due upon completion of week six of the on-site assignment in Baghdad.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20 percent (USD 30,637.00)</w:t>
      </w:r>
      <w:r>
        <w:t xml:space="preserve"> </w:t>
      </w:r>
      <w:r>
        <w:t xml:space="preserve">– Due upon final delivery of all reports, training materials, and the demobilization handover.</w:t>
      </w:r>
    </w:p>
    <w:p>
      <w:pPr>
        <w:pStyle w:val="FirstParagraph"/>
      </w:pPr>
      <w:r>
        <w:t xml:space="preserve">6.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Any acceptance beyond this period requires written reconfirmation of all pricing terms.</w:t>
      </w:r>
    </w:p>
    <w:p>
      <w:pPr>
        <w:numPr>
          <w:ilvl w:val="0"/>
          <w:numId w:val="1003"/>
        </w:numPr>
        <w:pStyle w:val="Compact"/>
      </w:pPr>
      <w:r>
        <w:t xml:space="preserve">All costs are quoted in United States Dollars (USD) and are inclusive of applicable Iraqi value-added tax (VAT) where mandated by the Baghdad municipal authority.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shall comply with all Iraqi labor laws, safety regulations, and site-specific security protocols in force in</w:t>
      </w:r>
      <w:r>
        <w:t xml:space="preserve"> </w:t>
      </w:r>
      <w:r>
        <w:t xml:space="preserve">Iraq Baghdad</w:t>
      </w:r>
      <w:r>
        <w:t xml:space="preserve"> </w:t>
      </w:r>
      <w:r>
        <w:t xml:space="preserve">throughout the engagement.</w:t>
      </w:r>
    </w:p>
    <w:p>
      <w:pPr>
        <w:numPr>
          <w:ilvl w:val="0"/>
          <w:numId w:val="1003"/>
        </w:numPr>
        <w:pStyle w:val="Compact"/>
      </w:pPr>
      <w:r>
        <w:t xml:space="preserve">Any scope changes, extensions of duration, or additional deliverables requested by the client shall be subject to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as a formal amendment to this document.</w:t>
      </w:r>
    </w:p>
    <w:p>
      <w:pPr>
        <w:numPr>
          <w:ilvl w:val="0"/>
          <w:numId w:val="1003"/>
        </w:numPr>
        <w:pStyle w:val="Compact"/>
      </w:pPr>
      <w:r>
        <w:t xml:space="preserve">Global Engineering Solutions Ltd. reserves the right to substitute the assigned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with a professional of equivalent or superior qualification, subject to prior written approval by the client.</w:t>
      </w:r>
    </w:p>
    <w:p>
      <w:pPr>
        <w:numPr>
          <w:ilvl w:val="0"/>
          <w:numId w:val="1003"/>
        </w:numPr>
        <w:pStyle w:val="Compact"/>
      </w:pPr>
      <w:r>
        <w:t xml:space="preserve">Confidentiality: All operational data, production metrics, and proprietary information encountered during the Baghdad assignment shall be treated as strictly confidential and shall not be disclosed to any third party.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service agreement shall be resolved through arbitration in accordance with the rules of the International Chamber of Commerce, with the seat of arbitration in Baghdad, Iraq.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contract until both parties have executed the formal Service Agreement incorporating all terms herein.</w:t>
      </w:r>
    </w:p>
    <w:p>
      <w:pPr>
        <w:pStyle w:val="FirstParagraph"/>
      </w:pPr>
      <w:r>
        <w:t xml:space="preserve">7. Acceptance and Authorization</w:t>
      </w:r>
    </w:p>
    <w:p>
      <w:pPr>
        <w:pStyle w:val="BodyText"/>
      </w:pPr>
      <w:r>
        <w:t xml:space="preserve">By signing below, both parties acknowledge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Iraq Baghdad</w:t>
      </w:r>
      <w:r>
        <w:t xml:space="preserve"> </w:t>
      </w:r>
      <w:r>
        <w:t xml:space="preserve">has been reviewed, understood, and accepted in its entirety.</w:t>
      </w:r>
    </w:p>
    <w:p>
      <w:pPr>
        <w:pStyle w:val="BodyText"/>
      </w:pPr>
      <w:r>
        <w:rPr>
          <w:bCs/>
          <w:b/>
        </w:rPr>
        <w:t xml:space="preserve">For: Global Engineering Solutions Ltd.</w:t>
      </w:r>
      <w:r>
        <w:br/>
      </w:r>
      <w:r>
        <w:t xml:space="preserve">Name: ___________________________</w:t>
      </w:r>
      <w:r>
        <w:br/>
      </w:r>
      <w:r>
        <w:t xml:space="preserve">Title: Managing Director</w:t>
      </w:r>
      <w:r>
        <w:br/>
      </w: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For: Baghdad Industrial Development Authority</w:t>
      </w:r>
      <w:r>
        <w:br/>
      </w:r>
      <w:r>
        <w:t xml:space="preserve">Name: ___________________________</w:t>
      </w:r>
      <w:r>
        <w:br/>
      </w:r>
      <w:r>
        <w:t xml:space="preserve">Title: Procurement Director</w:t>
      </w:r>
      <w:r>
        <w:br/>
      </w:r>
      <w:r>
        <w:t xml:space="preserve">Date: ___________________________</w:t>
      </w:r>
    </w:p>
    <w:p>
      <w:pPr>
        <w:pStyle w:val="BodyText"/>
      </w:pPr>
      <w:r>
        <w:t xml:space="preserve">Global Engineering Solutions Ltd. | Registered in the United Kingdom | Company No. 09876543</w:t>
      </w:r>
    </w:p>
    <w:p>
      <w:pPr>
        <w:pStyle w:val="BodyText"/>
      </w:pPr>
      <w:r>
        <w:t xml:space="preserve">Head Office: 14 Engineering House, London, UK | Baghdad Liaison Office: Al-Mansour District, Iraq Baghdad</w:t>
      </w:r>
    </w:p>
    <w:p>
      <w:pPr>
        <w:pStyle w:val="BodyText"/>
      </w:pPr>
      <w:r>
        <w:t xml:space="preserve">This Quotation Estimate is the property of Global Engineering Solutions Ltd. and is intended solely for the named recipient.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Industrial Engineer Services - Iraq Baghdad</dc:title>
  <dc:creator/>
  <dc:language>en</dc:language>
  <cp:keywords/>
  <dcterms:created xsi:type="dcterms:W3CDTF">2026-10-10T01:06:04Z</dcterms:created>
  <dcterms:modified xsi:type="dcterms:W3CDTF">2026-10-10T01:06:04Z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