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Industrial Engineering Services</w:t>
      </w:r>
    </w:p>
    <w:p>
      <w:pPr>
        <w:pStyle w:val="BodyText"/>
      </w:pPr>
      <w:r>
        <w:t xml:space="preserve">Japan Kyoto</w:t>
      </w:r>
      <w:r>
        <w:t xml:space="preserve"> </w:t>
      </w:r>
      <w:r>
        <w:t xml:space="preserve"> | </w:t>
      </w:r>
      <w:r>
        <w:t xml:space="preserve"> </w:t>
      </w:r>
      <w:r>
        <w:t xml:space="preserve">Industrial Engineer</w:t>
      </w:r>
      <w:r>
        <w:t xml:space="preserve"> </w:t>
      </w:r>
      <w:r>
        <w:t xml:space="preserve"> | </w:t>
      </w:r>
      <w:r>
        <w:t xml:space="preserve"> </w:t>
      </w:r>
      <w:r>
        <w:t xml:space="preserve">Quotation Estimate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QE-KYO-2025-0047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By</w:t>
            </w:r>
          </w:p>
        </w:tc>
        <w:tc>
          <w:tcPr/>
          <w:p>
            <w:pPr>
              <w:pStyle w:val="Compact"/>
              <w:jc w:val="left"/>
            </w:pPr>
            <w:r>
              <w:t xml:space="preserve">Mr. Kenji Tanaka, Senior Project Manager</w:t>
            </w:r>
          </w:p>
        </w:tc>
        <w:tc>
          <w:tcPr/>
          <w:p>
            <w:pPr>
              <w:pStyle w:val="Compact"/>
              <w:jc w:val="left"/>
            </w:pPr>
            <w:r>
              <w:t xml:space="preserve">Company</w:t>
            </w:r>
          </w:p>
        </w:tc>
        <w:tc>
          <w:tcPr/>
          <w:p>
            <w:pPr>
              <w:pStyle w:val="Compact"/>
              <w:jc w:val="left"/>
            </w:pPr>
            <w:r>
              <w:t xml:space="preserve">Kyoto Precision Engineering Consultants Co., Ltd.</w:t>
            </w:r>
          </w:p>
        </w:tc>
      </w:tr>
      <w:tr>
        <w:tc>
          <w:tcPr/>
          <w:p>
            <w:pPr>
              <w:pStyle w:val="Compact"/>
              <w:jc w:val="left"/>
            </w:pPr>
            <w:r>
              <w:t xml:space="preserve">Client</w:t>
            </w:r>
          </w:p>
        </w:tc>
        <w:tc>
          <w:tcPr/>
          <w:p>
            <w:pPr>
              <w:pStyle w:val="Compact"/>
              <w:jc w:val="left"/>
            </w:pPr>
            <w:r>
              <w:t xml:space="preserve">Osaka Manufacturing Group, Ltd.</w:t>
            </w:r>
          </w:p>
        </w:tc>
        <w:tc>
          <w:tcPr/>
          <w:p>
            <w:pPr>
              <w:pStyle w:val="Compact"/>
              <w:jc w:val="left"/>
            </w:pPr>
            <w:r>
              <w:t xml:space="preserve">Project Location</w:t>
            </w:r>
          </w:p>
        </w:tc>
        <w:tc>
          <w:tcPr/>
          <w:p>
            <w:pPr>
              <w:pStyle w:val="Compact"/>
              <w:jc w:val="left"/>
            </w:pPr>
            <w:r>
              <w:t xml:space="preserve">Kyoto Prefecture, Japan</w:t>
            </w:r>
          </w:p>
        </w:tc>
      </w:tr>
      <w:tr>
        <w:tc>
          <w:tcPr/>
          <w:p>
            <w:pPr>
              <w:pStyle w:val="Compact"/>
              <w:jc w:val="left"/>
            </w:pPr>
            <w:r>
              <w:t xml:space="preserve">Contact</w:t>
            </w:r>
          </w:p>
        </w:tc>
        <w:tc>
          <w:tcPr/>
          <w:p>
            <w:pPr>
              <w:pStyle w:val="Compact"/>
              <w:jc w:val="left"/>
            </w:pPr>
            <w:r>
              <w:t xml:space="preserve">kenji.tanaka@kyotopec.co.jp | +81-75-555-0142</w:t>
            </w:r>
          </w:p>
        </w:tc>
        <w:tc>
          <w:tcPr/>
          <w:p>
            <w:pPr>
              <w:pStyle w:val="Compact"/>
              <w:jc w:val="left"/>
            </w:pPr>
            <w:r>
              <w:t xml:space="preserve">Address</w:t>
            </w:r>
          </w:p>
        </w:tc>
        <w:tc>
          <w:tcPr/>
          <w:p>
            <w:pPr>
              <w:pStyle w:val="Compact"/>
              <w:jc w:val="left"/>
            </w:pPr>
            <w:r>
              <w:t xml:space="preserve">2-14-8 Shichijo, Nakagyo-ku, Kyoto 604-8001, Japan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Kyoto Precision Engineering Consultants Co., Ltd. to provide a comprehensive and transparent cost breakdown for the engagement of a qualified</w:t>
      </w:r>
      <w:r>
        <w:t xml:space="preserve"> </w:t>
      </w:r>
      <w:r>
        <w:t xml:space="preserve">Industrial Engineer</w:t>
      </w:r>
      <w:r>
        <w:t xml:space="preserve"> </w:t>
      </w:r>
      <w:r>
        <w:t xml:space="preserve">to deliver process optimization, production line redesign, and operational efficiency services at the client's manufacturing facility located in</w:t>
      </w:r>
      <w:r>
        <w:t xml:space="preserve"> </w:t>
      </w:r>
      <w:r>
        <w:t xml:space="preserve">Japan Kyoto</w:t>
      </w:r>
      <w:r>
        <w:t xml:space="preserve">. This Quotation Estimate covers all professional fees, on-site consultation hours, travel within the Kyoto metropolitan area, and associated technical deliverables for the duration of the contracted project.</w:t>
      </w:r>
    </w:p>
    <w:bookmarkEnd w:id="21"/>
    <w:bookmarkStart w:id="22" w:name="Xf217802a3c47253806901b309fdbd769bc18571"/>
    <w:p>
      <w:pPr>
        <w:pStyle w:val="Heading2"/>
      </w:pPr>
      <w:r>
        <w:t xml:space="preserve">2. Scope of Work – Industrial Engineer Services in Japan Kyoto</w:t>
      </w:r>
    </w:p>
    <w:p>
      <w:pPr>
        <w:pStyle w:val="FirstParagraph"/>
      </w:pPr>
      <w:r>
        <w:t xml:space="preserve">The</w:t>
      </w:r>
      <w:r>
        <w:t xml:space="preserve"> </w:t>
      </w:r>
      <w:r>
        <w:t xml:space="preserve">Industrial Engineer</w:t>
      </w:r>
      <w:r>
        <w:t xml:space="preserve"> </w:t>
      </w:r>
      <w:r>
        <w:t xml:space="preserve">assigned to this project will operate primarily within the client's production facility in the Fushimi-ku district of Japan Kyoto. The scope encompasses the following key deliverables:</w:t>
      </w:r>
    </w:p>
    <w:p>
      <w:pPr>
        <w:numPr>
          <w:ilvl w:val="0"/>
          <w:numId w:val="1001"/>
        </w:numPr>
        <w:pStyle w:val="Compact"/>
      </w:pPr>
      <w:r>
        <w:rPr>
          <w:bCs/>
          <w:b/>
        </w:rPr>
        <w:t xml:space="preserve">Process Mapping &amp; Analysis:</w:t>
      </w:r>
      <w:r>
        <w:t xml:space="preserve"> </w:t>
      </w:r>
      <w:r>
        <w:t xml:space="preserve">Comprehensive time-and-motion studies across all three production lines at the Japan Kyoto facility, identifying bottlenecks, redundancies, and areas for throughput improvement.</w:t>
      </w:r>
    </w:p>
    <w:p>
      <w:pPr>
        <w:numPr>
          <w:ilvl w:val="0"/>
          <w:numId w:val="1001"/>
        </w:numPr>
        <w:pStyle w:val="Compact"/>
      </w:pPr>
      <w:r>
        <w:rPr>
          <w:bCs/>
          <w:b/>
        </w:rPr>
        <w:t xml:space="preserve">Production Line Redesign:</w:t>
      </w:r>
      <w:r>
        <w:t xml:space="preserve"> </w:t>
      </w:r>
      <w:r>
        <w:t xml:space="preserve">Development of revised workstation layouts, material flow diagrams, and ergonomic assessments to reduce operator fatigue and increase output by a minimum of 12 percent.</w:t>
      </w:r>
    </w:p>
    <w:p>
      <w:pPr>
        <w:numPr>
          <w:ilvl w:val="0"/>
          <w:numId w:val="1001"/>
        </w:numPr>
        <w:pStyle w:val="Compact"/>
      </w:pPr>
      <w:r>
        <w:rPr>
          <w:bCs/>
          <w:b/>
        </w:rPr>
        <w:t xml:space="preserve">Quality Control Integration:</w:t>
      </w:r>
      <w:r>
        <w:t xml:space="preserve"> </w:t>
      </w:r>
      <w:r>
        <w:t xml:space="preserve">Implementation of statistical process control (SPC) protocols and Six Sigma methodology tailored to the specific manufacturing processes operated in Japan Kyoto.</w:t>
      </w:r>
    </w:p>
    <w:p>
      <w:pPr>
        <w:numPr>
          <w:ilvl w:val="0"/>
          <w:numId w:val="1001"/>
        </w:numPr>
        <w:pStyle w:val="Compact"/>
      </w:pPr>
      <w:r>
        <w:rPr>
          <w:bCs/>
          <w:b/>
        </w:rPr>
        <w:t xml:space="preserve">Supply Chain Optimization:</w:t>
      </w:r>
      <w:r>
        <w:t xml:space="preserve"> </w:t>
      </w:r>
      <w:r>
        <w:t xml:space="preserve">Review of inbound logistics, inventory management systems, and vendor coordination specific to the Japan Kyoto regional supply network.</w:t>
      </w:r>
    </w:p>
    <w:p>
      <w:pPr>
        <w:numPr>
          <w:ilvl w:val="0"/>
          <w:numId w:val="1001"/>
        </w:numPr>
        <w:pStyle w:val="Compact"/>
      </w:pPr>
      <w:r>
        <w:rPr>
          <w:bCs/>
          <w:b/>
        </w:rPr>
        <w:t xml:space="preserve">Training &amp; Knowledge Transfer:</w:t>
      </w:r>
      <w:r>
        <w:t xml:space="preserve"> </w:t>
      </w:r>
      <w:r>
        <w:t xml:space="preserve">On-site training sessions for the client's supervisory staff in Japan Kyoto to ensure sustainable adoption of the Industrial Engineer's recommended improvements.</w:t>
      </w:r>
    </w:p>
    <w:p>
      <w:pPr>
        <w:numPr>
          <w:ilvl w:val="0"/>
          <w:numId w:val="1001"/>
        </w:numPr>
        <w:pStyle w:val="Compact"/>
      </w:pPr>
      <w:r>
        <w:rPr>
          <w:bCs/>
          <w:b/>
        </w:rPr>
        <w:t xml:space="preserve">Final Report &amp; Recommendations:</w:t>
      </w:r>
      <w:r>
        <w:t xml:space="preserve"> </w:t>
      </w:r>
      <w:r>
        <w:t xml:space="preserve">A detailed technical report documenting all findings, implemented changes, projected ROI, and a 24-month continuous improvement roadmap for the Japan Kyoto 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Industrial Engineer – Senior Consultant (on-site, Japan Kyoto)</w:t>
            </w:r>
          </w:p>
        </w:tc>
        <w:tc>
          <w:tcPr/>
          <w:p>
            <w:pPr>
              <w:pStyle w:val="Compact"/>
              <w:jc w:val="left"/>
            </w:pPr>
            <w:r>
              <w:t xml:space="preserve">120 hours</w:t>
            </w:r>
          </w:p>
        </w:tc>
        <w:tc>
          <w:tcPr/>
          <w:p>
            <w:pPr>
              <w:pStyle w:val="Compact"/>
              <w:jc w:val="left"/>
            </w:pPr>
            <w:r>
              <w:t xml:space="preserve">¥28,000</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Industrial Engineer – Junior Analyst (support, Japan Kyoto)</w:t>
            </w:r>
          </w:p>
        </w:tc>
        <w:tc>
          <w:tcPr/>
          <w:p>
            <w:pPr>
              <w:pStyle w:val="Compact"/>
              <w:jc w:val="left"/>
            </w:pPr>
            <w:r>
              <w:t xml:space="preserve">80 hours</w:t>
            </w:r>
          </w:p>
        </w:tc>
        <w:tc>
          <w:tcPr/>
          <w:p>
            <w:pPr>
              <w:pStyle w:val="Compact"/>
              <w:jc w:val="left"/>
            </w:pPr>
            <w:r>
              <w:t xml:space="preserve">¥15,000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Process Simulation Software License (temporary, 3 months)</w:t>
            </w:r>
          </w:p>
        </w:tc>
        <w:tc>
          <w:tcPr/>
          <w:p>
            <w:pPr>
              <w:pStyle w:val="Compact"/>
              <w:jc w:val="left"/>
            </w:pPr>
            <w:r>
              <w:t xml:space="preserve">1 license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On-site Travel &amp; Local Transportation (Kyoto Prefecture)</w:t>
            </w:r>
          </w:p>
        </w:tc>
        <w:tc>
          <w:tcPr/>
          <w:p>
            <w:pPr>
              <w:pStyle w:val="Compact"/>
              <w:jc w:val="left"/>
            </w:pPr>
            <w:r>
              <w:t xml:space="preserve">12 weeks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Technical Documentation &amp; Final Report Preparation</w:t>
            </w:r>
          </w:p>
        </w:tc>
        <w:tc>
          <w:tcPr/>
          <w:p>
            <w:pPr>
              <w:pStyle w:val="Compact"/>
              <w:jc w:val="left"/>
            </w:pPr>
            <w:r>
              <w:t xml:space="preserve">1 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Staff Training Sessions (Japan Kyoto facility, 4 sessions)</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Project Management &amp; Coordination Overhead</w:t>
            </w:r>
          </w:p>
        </w:tc>
        <w:tc>
          <w:tcPr/>
          <w:p>
            <w:pPr>
              <w:pStyle w:val="Compact"/>
              <w:jc w:val="left"/>
            </w:pPr>
            <w:r>
              <w:t xml:space="preserve">12 weeks</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8</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¥405,000</w:t>
            </w:r>
          </w:p>
        </w:tc>
      </w:tr>
      <w:tr>
        <w:tc>
          <w:tcPr>
            <w:gridSpan w:val="4"/>
          </w:tcPr>
          <w:p>
            <w:pPr>
              <w:pStyle w:val="Compact"/>
              <w:jc w:val="right"/>
            </w:pPr>
            <w:r>
              <w:t xml:space="preserve">TOTAL ESTIMATED COST (before tax)</w:t>
            </w:r>
          </w:p>
        </w:tc>
        <w:tc>
          <w:tcPr/>
          <w:p>
            <w:pPr>
              <w:pStyle w:val="Compact"/>
              <w:jc w:val="left"/>
            </w:pPr>
            <w:r>
              <w:t xml:space="preserve">¥7,355,000</w:t>
            </w:r>
          </w:p>
        </w:tc>
      </w:tr>
      <w:tr>
        <w:tc>
          <w:tcPr>
            <w:gridSpan w:val="4"/>
          </w:tcPr>
          <w:p>
            <w:pPr>
              <w:pStyle w:val="Compact"/>
              <w:jc w:val="right"/>
            </w:pPr>
            <w:r>
              <w:t xml:space="preserve">Consumption Tax (10%)</w:t>
            </w:r>
          </w:p>
        </w:tc>
        <w:tc>
          <w:tcPr/>
          <w:p>
            <w:pPr>
              <w:pStyle w:val="Compact"/>
              <w:jc w:val="left"/>
            </w:pPr>
            <w:r>
              <w:t xml:space="preserve">¥735,500</w:t>
            </w:r>
          </w:p>
        </w:tc>
      </w:tr>
      <w:tr>
        <w:tc>
          <w:tcPr>
            <w:gridSpan w:val="4"/>
          </w:tcPr>
          <w:p>
            <w:pPr>
              <w:pStyle w:val="Compact"/>
              <w:jc w:val="right"/>
            </w:pPr>
            <w:r>
              <w:t xml:space="preserve">GRAND TOTAL (tax inclusive)</w:t>
            </w:r>
          </w:p>
        </w:tc>
        <w:tc>
          <w:tcPr/>
          <w:p>
            <w:pPr>
              <w:pStyle w:val="Compact"/>
              <w:jc w:val="left"/>
            </w:pPr>
            <w:r>
              <w:t xml:space="preserve">¥8,090,500</w:t>
            </w:r>
          </w:p>
        </w:tc>
      </w:tr>
    </w:tbl>
    <w:bookmarkEnd w:id="23"/>
    <w:bookmarkStart w:id="24" w:name="payment-schedule"/>
    <w:p>
      <w:pPr>
        <w:pStyle w:val="Heading2"/>
      </w:pPr>
      <w:r>
        <w:t xml:space="preserve">4. Payment Schedule</w:t>
      </w:r>
    </w:p>
    <w:p>
      <w:pPr>
        <w:numPr>
          <w:ilvl w:val="0"/>
          <w:numId w:val="1002"/>
        </w:numPr>
        <w:pStyle w:val="Compact"/>
      </w:pPr>
      <w:r>
        <w:rPr>
          <w:bCs/>
          <w:b/>
        </w:rPr>
        <w:t xml:space="preserve">30% Advance Payment:</w:t>
      </w:r>
      <w:r>
        <w:t xml:space="preserve"> </w:t>
      </w:r>
      <w:r>
        <w:t xml:space="preserve">¥2,427,150 – Due upon acceptance of this Quotation Estimate and execution of the service agreement.</w:t>
      </w:r>
    </w:p>
    <w:p>
      <w:pPr>
        <w:numPr>
          <w:ilvl w:val="0"/>
          <w:numId w:val="1002"/>
        </w:numPr>
        <w:pStyle w:val="Compact"/>
      </w:pPr>
      <w:r>
        <w:rPr>
          <w:bCs/>
          <w:b/>
        </w:rPr>
        <w:t xml:space="preserve">40% Milestone Payment:</w:t>
      </w:r>
      <w:r>
        <w:t xml:space="preserve"> </w:t>
      </w:r>
      <w:r>
        <w:t xml:space="preserve">¥3,236,200 – Due upon completion of the process redesign phase and delivery of interim findings to the Japan Kyoto operations team.</w:t>
      </w:r>
    </w:p>
    <w:p>
      <w:pPr>
        <w:numPr>
          <w:ilvl w:val="0"/>
          <w:numId w:val="1002"/>
        </w:numPr>
        <w:pStyle w:val="Compact"/>
      </w:pPr>
      <w:r>
        <w:rPr>
          <w:bCs/>
          <w:b/>
        </w:rPr>
        <w:t xml:space="preserve">30% Final Payment:</w:t>
      </w:r>
      <w:r>
        <w:t xml:space="preserve"> </w:t>
      </w:r>
      <w:r>
        <w:t xml:space="preserve">¥2,427,150 – Due upon submission and approval of the final technical report and completion of all training sessions in Japan Kyoto.</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rates may be subject to revision based on market conditions in Japan Kyoto.</w:t>
      </w:r>
    </w:p>
    <w:p>
      <w:pPr>
        <w:numPr>
          <w:ilvl w:val="0"/>
          <w:numId w:val="1003"/>
        </w:numPr>
        <w:pStyle w:val="Compact"/>
      </w:pPr>
      <w:r>
        <w:t xml:space="preserve">All services will be performed by a certified Industrial Engineer holding a valid Japanese engineering license and a minimum of ten years of experience in manufacturing process optimization.</w:t>
      </w:r>
    </w:p>
    <w:p>
      <w:pPr>
        <w:numPr>
          <w:ilvl w:val="0"/>
          <w:numId w:val="1003"/>
        </w:numPr>
        <w:pStyle w:val="Compact"/>
      </w:pPr>
      <w:r>
        <w:t xml:space="preserve">The Industrial Engineer will comply with all applicable Japanese labor regulations, workplace safety standards, and the specific operational protocols of the client's Japan Kyoto facility.</w:t>
      </w:r>
    </w:p>
    <w:p>
      <w:pPr>
        <w:numPr>
          <w:ilvl w:val="0"/>
          <w:numId w:val="1003"/>
        </w:numPr>
        <w:pStyle w:val="Compact"/>
      </w:pPr>
      <w:r>
        <w:t xml:space="preserve">Confidentiality: All proprietary data, production metrics, and trade secrets encountered during the engagement in Japan Kyoto shall be treated as strictly confidential and protected under the Japan Act on the Protection of Confidential Information.</w:t>
      </w:r>
    </w:p>
    <w:p>
      <w:pPr>
        <w:numPr>
          <w:ilvl w:val="0"/>
          <w:numId w:val="1003"/>
        </w:numPr>
        <w:pStyle w:val="Compact"/>
      </w:pPr>
      <w:r>
        <w:t xml:space="preserve">Any changes to the scope of work beyond the parameters outlined in this Quotation Estimate will require a written change order signed by both parties before additional work commences.</w:t>
      </w:r>
    </w:p>
    <w:p>
      <w:pPr>
        <w:numPr>
          <w:ilvl w:val="0"/>
          <w:numId w:val="1003"/>
        </w:numPr>
        <w:pStyle w:val="Compact"/>
      </w:pPr>
      <w:r>
        <w:t xml:space="preserve">Disputes arising from this Quotation Estimate shall be resolved through mediation in the city of Kyoto, Japan, in accordance with the laws of Japan.</w:t>
      </w:r>
    </w:p>
    <w:p>
      <w:pPr>
        <w:numPr>
          <w:ilvl w:val="0"/>
          <w:numId w:val="1003"/>
        </w:numPr>
        <w:pStyle w:val="Compact"/>
      </w:pPr>
      <w:r>
        <w:t xml:space="preserve">The Industrial Engineer's work schedule will be coordinated with the client's production calendar in Japan Kyoto to minimize disruption to ongoing manufacturing operations.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Industrial Engineer</w:t>
      </w:r>
      <w:r>
        <w:t xml:space="preserve"> </w:t>
      </w:r>
      <w:r>
        <w:t xml:space="preserve">at the</w:t>
      </w:r>
      <w:r>
        <w:t xml:space="preserve"> </w:t>
      </w:r>
      <w:r>
        <w:t xml:space="preserve">Japan Kyoto</w:t>
      </w:r>
      <w:r>
        <w:t xml:space="preserve"> </w:t>
      </w:r>
      <w:r>
        <w:t xml:space="preserve">facility. This signature constitutes formal acceptance and authorizes Kyoto Precision Engineering Consultants Co., Ltd. to commence project planning and resource allocation.</w:t>
      </w:r>
    </w:p>
    <w:p>
      <w:pPr>
        <w:pStyle w:val="BodyText"/>
      </w:pPr>
      <w:r>
        <w:rPr>
          <w:bCs/>
          <w:b/>
        </w:rPr>
        <w:t xml:space="preserve">For: Kyoto Precision Engineering Consultants Co., Ltd.</w:t>
      </w:r>
      <w:r>
        <w:br/>
      </w:r>
      <w:r>
        <w:t xml:space="preserve">Name: Kenji Tanaka</w:t>
      </w:r>
      <w:r>
        <w:br/>
      </w:r>
      <w:r>
        <w:t xml:space="preserve">Title: Senior Project Manager</w:t>
      </w:r>
      <w:r>
        <w:br/>
      </w:r>
      <w:r>
        <w:t xml:space="preserve">Date: _______________</w:t>
      </w:r>
    </w:p>
    <w:p>
      <w:pPr>
        <w:pStyle w:val="BodyText"/>
      </w:pPr>
      <w:r>
        <w:rPr>
          <w:bCs/>
          <w:b/>
        </w:rPr>
        <w:t xml:space="preserve">For: Osaka Manufacturing Group, Ltd. (Client)</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(QE-KYO-2025-0047) is issued exclusively for the Industrial Engineer services to be performed in Japan Kyoto.</w:t>
      </w:r>
      <w:r>
        <w:t xml:space="preserve"> </w:t>
      </w:r>
      <w:r>
        <w:t xml:space="preserve">It is not a binding contract until countersigned by both parties. © 2025 Kyoto Precision Engineering Consultants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Japan Kyoto</dc:title>
  <dc:creator/>
  <dc:language>en</dc:language>
  <cp:keywords/>
  <dcterms:created xsi:type="dcterms:W3CDTF">2026-10-10T04:33:48Z</dcterms:created>
  <dcterms:modified xsi:type="dcterms:W3CDTF">2026-10-10T04:33:48Z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