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Industrial</w:t>
      </w:r>
      <w:r>
        <w:t xml:space="preserve"> </w:t>
      </w:r>
      <w:r>
        <w:t xml:space="preserve">Engineer</w:t>
      </w:r>
      <w:r>
        <w:t xml:space="preserve"> </w:t>
      </w:r>
      <w:r>
        <w:t xml:space="preserve">Services</w:t>
      </w:r>
      <w:r>
        <w:t xml:space="preserve"> </w:t>
      </w:r>
      <w:r>
        <w:t xml:space="preserve">-</w:t>
      </w:r>
      <w:r>
        <w:t xml:space="preserve"> </w:t>
      </w:r>
      <w:r>
        <w:t xml:space="preserve">Mexico</w:t>
      </w:r>
      <w:r>
        <w:t xml:space="preserve"> </w:t>
      </w:r>
      <w:r>
        <w:t xml:space="preserve">Mexico</w:t>
      </w:r>
      <w:r>
        <w:t xml:space="preserve"> </w:t>
      </w:r>
      <w:r>
        <w:t xml:space="preserve">City</w:t>
      </w:r>
    </w:p>
    <w:bookmarkStart w:id="20" w:name="proingeniería-industrial-mx"/>
    <w:p>
      <w:pPr>
        <w:pStyle w:val="Heading1"/>
      </w:pPr>
      <w:r>
        <w:t xml:space="preserve">ProIngeniería Industrial MX</w:t>
      </w:r>
    </w:p>
    <w:p>
      <w:pPr>
        <w:pStyle w:val="FirstParagraph"/>
      </w:pPr>
      <w:r>
        <w:t xml:space="preserve">Av. Insurgentes Sur 1234, Col. Del Valle</w:t>
      </w:r>
    </w:p>
    <w:p>
      <w:pPr>
        <w:pStyle w:val="BodyText"/>
      </w:pPr>
      <w:r>
        <w:t xml:space="preserve">Mexico Mexico City, C.P. 03100</w:t>
      </w:r>
    </w:p>
    <w:p>
      <w:pPr>
        <w:pStyle w:val="BodyText"/>
      </w:pPr>
      <w:r>
        <w:t xml:space="preserve">Tel: +52 (55) 5555-0198 | Email: quotes@proingenieria-mx.com</w:t>
      </w:r>
    </w:p>
    <w:p>
      <w:pPr>
        <w:pStyle w:val="BodyText"/>
      </w:pPr>
      <w:r>
        <w:t xml:space="preserve">RFC: PII180520AB1 | SAT Registered</w:t>
      </w:r>
    </w:p>
    <w:bookmarkEnd w:id="20"/>
    <w:p>
      <w:pPr>
        <w:pStyle w:val="BodyText"/>
      </w:pPr>
      <w:r>
        <w:t xml:space="preserve">RFC: PII180520AB1</w:t>
      </w:r>
    </w:p>
    <w:p>
      <w:pPr>
        <w:pStyle w:val="BodyText"/>
      </w:pPr>
      <w:r>
        <w:t xml:space="preserve">SAT Compliant</w:t>
      </w:r>
    </w:p>
    <w:bookmarkStart w:id="21" w:name="quotation-estimate"/>
    <w:p>
      <w:pPr>
        <w:pStyle w:val="Heading2"/>
      </w:pPr>
      <w:r>
        <w:t xml:space="preserve">QUOTATION ESTIMATE</w:t>
      </w:r>
    </w:p>
    <w:p>
      <w:pPr>
        <w:pStyle w:val="FirstParagraph"/>
      </w:pPr>
      <w:r>
        <w:t xml:space="preserve">Professional Industrial Engineer Services – Mexico Mexico City</w:t>
      </w:r>
    </w:p>
    <w:bookmarkEnd w:id="21"/>
    <w:tbl>
      <w:tblPr>
        <w:tblStyle w:val="Table"/>
        <w:tblW w:type="pct" w:w="500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QTE-2025-00472</w:t>
            </w:r>
          </w:p>
        </w:tc>
      </w:tr>
      <w:tr>
        <w:tc>
          <w:tcPr/>
          <w:p>
            <w:pPr>
              <w:pStyle w:val="Compact"/>
              <w:jc w:val="left"/>
            </w:pPr>
            <w:r>
              <w:t xml:space="preserve">Date of Issue</w:t>
            </w:r>
          </w:p>
        </w:tc>
        <w:tc>
          <w:tcPr/>
          <w:p>
            <w:pPr>
              <w:pStyle w:val="Compact"/>
              <w:jc w:val="left"/>
            </w:pPr>
            <w:r>
              <w:t xml:space="preserve">June 15, 2025</w:t>
            </w:r>
          </w:p>
        </w:tc>
      </w:tr>
      <w:tr>
        <w:tc>
          <w:tcPr/>
          <w:p>
            <w:pPr>
              <w:pStyle w:val="Compact"/>
              <w:jc w:val="left"/>
            </w:pPr>
            <w:r>
              <w:t xml:space="preserve">Valid Until</w:t>
            </w:r>
          </w:p>
        </w:tc>
        <w:tc>
          <w:tcPr/>
          <w:p>
            <w:pPr>
              <w:pStyle w:val="Compact"/>
              <w:jc w:val="left"/>
            </w:pPr>
            <w:r>
              <w:t xml:space="preserve">July 15, 2025 (30 calendar days)</w:t>
            </w:r>
          </w:p>
        </w:tc>
      </w:tr>
      <w:tr>
        <w:tc>
          <w:tcPr/>
          <w:p>
            <w:pPr>
              <w:pStyle w:val="Compact"/>
              <w:jc w:val="left"/>
            </w:pPr>
            <w:r>
              <w:t xml:space="preserve">Prepared For</w:t>
            </w:r>
          </w:p>
        </w:tc>
        <w:tc>
          <w:tcPr/>
          <w:p>
            <w:pPr>
              <w:pStyle w:val="Compact"/>
              <w:jc w:val="left"/>
            </w:pPr>
            <w:r>
              <w:t xml:space="preserve">Grupo Manufacturero del Centro, S.A. de C.V.</w:t>
            </w:r>
            <w:r>
              <w:br/>
            </w:r>
            <w:r>
              <w:t xml:space="preserve">Av. Reforma 890, Piso 12, Col. Juárez, Mexico Mexico City, C.P. 06600</w:t>
            </w:r>
          </w:p>
        </w:tc>
      </w:tr>
      <w:tr>
        <w:tc>
          <w:tcPr/>
          <w:p>
            <w:pPr>
              <w:pStyle w:val="Compact"/>
              <w:jc w:val="left"/>
            </w:pPr>
            <w:r>
              <w:t xml:space="preserve">Prepared By</w:t>
            </w:r>
          </w:p>
        </w:tc>
        <w:tc>
          <w:tcPr/>
          <w:p>
            <w:pPr>
              <w:pStyle w:val="Compact"/>
              <w:jc w:val="left"/>
            </w:pPr>
            <w:r>
              <w:t xml:space="preserve">Lic. Ricardo Mendoza Torres – Senior Industrial Engineer</w:t>
            </w:r>
            <w:r>
              <w:br/>
            </w:r>
            <w:r>
              <w:t xml:space="preserve">Professional License No. ING-2019-4482 (COFEPRIS / CCM)</w:t>
            </w:r>
          </w:p>
        </w:tc>
      </w:tr>
      <w:tr>
        <w:tc>
          <w:tcPr/>
          <w:p>
            <w:pPr>
              <w:pStyle w:val="Compact"/>
              <w:jc w:val="left"/>
            </w:pPr>
            <w:r>
              <w:t xml:space="preserve">Project Location</w:t>
            </w:r>
          </w:p>
        </w:tc>
        <w:tc>
          <w:tcPr/>
          <w:p>
            <w:pPr>
              <w:pStyle w:val="Compact"/>
              <w:jc w:val="left"/>
            </w:pPr>
            <w:r>
              <w:t xml:space="preserve">Industrial Plant, Parque Industrial Vallejo, Mexico Mexico City</w:t>
            </w:r>
          </w:p>
        </w:tc>
      </w:tr>
      <w:tr>
        <w:tc>
          <w:tcPr/>
          <w:p>
            <w:pPr>
              <w:pStyle w:val="Compact"/>
              <w:jc w:val="left"/>
            </w:pPr>
            <w:r>
              <w:t xml:space="preserve">Currency</w:t>
            </w:r>
          </w:p>
        </w:tc>
        <w:tc>
          <w:tcPr/>
          <w:p>
            <w:pPr>
              <w:pStyle w:val="Compact"/>
              <w:jc w:val="left"/>
            </w:pPr>
            <w:r>
              <w:t xml:space="preserve">Mexican Peso (MXN) – All amounts include applicable IVA (16%)</w:t>
            </w:r>
          </w:p>
        </w:tc>
      </w:tr>
    </w:tbl>
    <w:bookmarkStart w:id="22" w:name="Xc9336b711e9290924626fd750518dbddeab907f"/>
    <w:p>
      <w:pPr>
        <w:pStyle w:val="Heading3"/>
      </w:pPr>
      <w:r>
        <w:t xml:space="preserve">1. Scope of Work – Industrial Engineer Services in Mexico Mexico City</w:t>
      </w:r>
    </w:p>
    <w:p>
      <w:pPr>
        <w:pStyle w:val="FirstParagraph"/>
      </w:pPr>
      <w:r>
        <w:t xml:space="preserve">This</w:t>
      </w:r>
      <w:r>
        <w:t xml:space="preserve"> </w:t>
      </w:r>
      <w:r>
        <w:t xml:space="preserve">Quotation Estimate</w:t>
      </w:r>
      <w:r>
        <w:t xml:space="preserve"> </w:t>
      </w:r>
      <w:r>
        <w:t xml:space="preserve">is issued by ProIngeniería Industrial MX to provide comprehensive consulting and operational services delivered by a certified</w:t>
      </w:r>
      <w:r>
        <w:t xml:space="preserve"> </w:t>
      </w:r>
      <w:r>
        <w:t xml:space="preserve">Industrial Engineer</w:t>
      </w:r>
      <w:r>
        <w:t xml:space="preserve"> </w:t>
      </w:r>
      <w:r>
        <w:t xml:space="preserve">at the client's manufacturing facility located in</w:t>
      </w:r>
      <w:r>
        <w:t xml:space="preserve"> </w:t>
      </w:r>
      <w:r>
        <w:t xml:space="preserve">Mexico Mexico City</w:t>
      </w:r>
      <w:r>
        <w:t xml:space="preserve">. The scope encompasses process optimization, production line redesign, quality control implementation, and workforce efficiency analysis. All services will be performed in strict compliance with Mexican industrial regulations, NOM standards, and the Federal Labor Law (Ley Federal del Trabajo) applicable in Mexico Mexico City.</w:t>
      </w:r>
    </w:p>
    <w:bookmarkEnd w:id="22"/>
    <w:bookmarkStart w:id="23" w:name="detailed-line-items"/>
    <w:p>
      <w:pPr>
        <w:pStyle w:val="Heading3"/>
      </w:pPr>
      <w:r>
        <w:t xml:space="preserve">2. Detailed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(MXN)</w:t>
            </w:r>
          </w:p>
        </w:tc>
        <w:tc>
          <w:tcPr/>
          <w:p>
            <w:pPr>
              <w:pStyle w:val="Compact"/>
              <w:jc w:val="left"/>
            </w:pPr>
            <w:r>
              <w:t xml:space="preserve">Subtotal (MXN)</w:t>
            </w:r>
          </w:p>
        </w:tc>
      </w:tr>
      <w:tr>
        <w:tc>
          <w:tcPr/>
          <w:p>
            <w:pPr>
              <w:pStyle w:val="Compact"/>
              <w:jc w:val="left"/>
            </w:pPr>
            <w:r>
              <w:t xml:space="preserve">01</w:t>
            </w:r>
          </w:p>
        </w:tc>
        <w:tc>
          <w:tcPr/>
          <w:p>
            <w:pPr>
              <w:pStyle w:val="Compact"/>
              <w:jc w:val="left"/>
            </w:pPr>
            <w:r>
              <w:t xml:space="preserve">Initial site assessment and diagnostic audit of the production floor. The Industrial Engineer will conduct a full walkthrough of all assembly lines, identify bottlenecks, and document current cycle times, throughput rates, and defect frequencies at the Mexico Mexico City facility.</w:t>
            </w:r>
          </w:p>
        </w:tc>
        <w:tc>
          <w:tcPr/>
          <w:p>
            <w:pPr>
              <w:pStyle w:val="Compact"/>
              <w:jc w:val="left"/>
            </w:pPr>
            <w:r>
              <w:t xml:space="preserve">1</w:t>
            </w:r>
          </w:p>
        </w:tc>
        <w:tc>
          <w:tcPr/>
          <w:p>
            <w:pPr>
              <w:pStyle w:val="Compact"/>
              <w:jc w:val="left"/>
            </w:pPr>
            <w:r>
              <w:t xml:space="preserve">Visit (8 hrs)</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Process mapping and value-stream analysis. Development of detailed SIPOC diagrams, spaghetti diagrams, and a complete Value Stream Map (VSM) for the three primary production lines. The Industrial Engineer will identify non-value-added activities and propose lean manufacturing improvements.</w:t>
            </w:r>
          </w:p>
        </w:tc>
        <w:tc>
          <w:tcPr/>
          <w:p>
            <w:pPr>
              <w:pStyle w:val="Compact"/>
              <w:jc w:val="left"/>
            </w:pPr>
            <w:r>
              <w:t xml:space="preserve">3</w:t>
            </w:r>
          </w:p>
        </w:tc>
        <w:tc>
          <w:tcPr/>
          <w:p>
            <w:pPr>
              <w:pStyle w:val="Compact"/>
              <w:jc w:val="left"/>
            </w:pPr>
            <w:r>
              <w:t xml:space="preserve">Production Lines</w:t>
            </w:r>
          </w:p>
        </w:tc>
        <w:tc>
          <w:tcPr/>
          <w:p>
            <w:pPr>
              <w:pStyle w:val="Compact"/>
              <w:jc w:val="left"/>
            </w:pPr>
            <w:r>
              <w:t xml:space="preserve">$32,000.00</w:t>
            </w:r>
          </w:p>
        </w:tc>
        <w:tc>
          <w:tcPr/>
          <w:p>
            <w:pPr>
              <w:pStyle w:val="Compact"/>
              <w:jc w:val="left"/>
            </w:pPr>
            <w:r>
              <w:t xml:space="preserve">$96,000.00</w:t>
            </w:r>
          </w:p>
        </w:tc>
      </w:tr>
      <w:tr>
        <w:tc>
          <w:tcPr/>
          <w:p>
            <w:pPr>
              <w:pStyle w:val="Compact"/>
              <w:jc w:val="left"/>
            </w:pPr>
            <w:r>
              <w:t xml:space="preserve">03</w:t>
            </w:r>
          </w:p>
        </w:tc>
        <w:tc>
          <w:tcPr/>
          <w:p>
            <w:pPr>
              <w:pStyle w:val="Compact"/>
              <w:jc w:val="left"/>
            </w:pPr>
            <w:r>
              <w:t xml:space="preserve">Workstation ergonomics and time-motion study. The Industrial Engineer will perform standardized time studies (using MTM and stopwatch methods) across 45 workstations to establish standard work, identify fatigue points, and recommend ergonomic adjustments compliant with NOM-030-STPS for Mexico Mexico City workplaces.</w:t>
            </w:r>
          </w:p>
        </w:tc>
        <w:tc>
          <w:tcPr/>
          <w:p>
            <w:pPr>
              <w:pStyle w:val="Compact"/>
              <w:jc w:val="left"/>
            </w:pPr>
            <w:r>
              <w:t xml:space="preserve">45</w:t>
            </w:r>
          </w:p>
        </w:tc>
        <w:tc>
          <w:tcPr/>
          <w:p>
            <w:pPr>
              <w:pStyle w:val="Compact"/>
              <w:jc w:val="left"/>
            </w:pPr>
            <w:r>
              <w:t xml:space="preserve">Workstations</w:t>
            </w:r>
          </w:p>
        </w:tc>
        <w:tc>
          <w:tcPr/>
          <w:p>
            <w:pPr>
              <w:pStyle w:val="Compact"/>
              <w:jc w:val="left"/>
            </w:pPr>
            <w:r>
              <w:t xml:space="preserve">$1,200.00</w:t>
            </w:r>
          </w:p>
        </w:tc>
        <w:tc>
          <w:tcPr/>
          <w:p>
            <w:pPr>
              <w:pStyle w:val="Compact"/>
              <w:jc w:val="left"/>
            </w:pPr>
            <w:r>
              <w:t xml:space="preserve">$54,000.00</w:t>
            </w:r>
          </w:p>
        </w:tc>
      </w:tr>
      <w:tr>
        <w:tc>
          <w:tcPr/>
          <w:p>
            <w:pPr>
              <w:pStyle w:val="Compact"/>
              <w:jc w:val="left"/>
            </w:pPr>
            <w:r>
              <w:t xml:space="preserve">04</w:t>
            </w:r>
          </w:p>
        </w:tc>
        <w:tc>
          <w:tcPr/>
          <w:p>
            <w:pPr>
              <w:pStyle w:val="Compact"/>
              <w:jc w:val="left"/>
            </w:pPr>
            <w:r>
              <w:t xml:space="preserve">Production scheduling and capacity planning model. Design and implementation of a finite-capacity scheduling system tailored to the client's order mix. The Industrial Engineer will build a simulation model (using Arena or FlexSim) to forecast throughput under various demand scenarios specific to the Mexico Mexico City market.</w:t>
            </w:r>
          </w:p>
        </w:tc>
        <w:tc>
          <w:tcPr/>
          <w:p>
            <w:pPr>
              <w:pStyle w:val="Compact"/>
              <w:jc w:val="left"/>
            </w:pPr>
            <w:r>
              <w:t xml:space="preserve">1</w:t>
            </w:r>
          </w:p>
        </w:tc>
        <w:tc>
          <w:tcPr/>
          <w:p>
            <w:pPr>
              <w:pStyle w:val="Compact"/>
              <w:jc w:val="left"/>
            </w:pPr>
            <w:r>
              <w:t xml:space="preserve">Model</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05</w:t>
            </w:r>
          </w:p>
        </w:tc>
        <w:tc>
          <w:tcPr/>
          <w:p>
            <w:pPr>
              <w:pStyle w:val="Compact"/>
              <w:jc w:val="left"/>
            </w:pPr>
            <w:r>
              <w:t xml:space="preserve">Quality control system design (SPC implementation). The Industrial Engineer will design Statistical Process Control charts, establish control limits, train quality technicians, and implement a 5S and Kaizen framework across the plant floor in Mexico Mexico City.</w:t>
            </w:r>
          </w:p>
        </w:tc>
        <w:tc>
          <w:tcPr/>
          <w:p>
            <w:pPr>
              <w:pStyle w:val="Compact"/>
              <w:jc w:val="left"/>
            </w:pPr>
            <w:r>
              <w:t xml:space="preserve">1</w:t>
            </w:r>
          </w:p>
        </w:tc>
        <w:tc>
          <w:tcPr/>
          <w:p>
            <w:pPr>
              <w:pStyle w:val="Compact"/>
              <w:jc w:val="left"/>
            </w:pPr>
            <w:r>
              <w:t xml:space="preserve">Implementation</w:t>
            </w:r>
          </w:p>
        </w:tc>
        <w:tc>
          <w:tcPr/>
          <w:p>
            <w:pPr>
              <w:pStyle w:val="Compact"/>
              <w:jc w:val="left"/>
            </w:pPr>
            <w:r>
              <w:t xml:space="preserve">$38,000.00</w:t>
            </w:r>
          </w:p>
        </w:tc>
        <w:tc>
          <w:tcPr/>
          <w:p>
            <w:pPr>
              <w:pStyle w:val="Compact"/>
              <w:jc w:val="left"/>
            </w:pPr>
            <w:r>
              <w:t xml:space="preserve">$38,000.00</w:t>
            </w:r>
          </w:p>
        </w:tc>
      </w:tr>
      <w:tr>
        <w:tc>
          <w:tcPr/>
          <w:p>
            <w:pPr>
              <w:pStyle w:val="Compact"/>
              <w:jc w:val="left"/>
            </w:pPr>
            <w:r>
              <w:t xml:space="preserve">06</w:t>
            </w:r>
          </w:p>
        </w:tc>
        <w:tc>
          <w:tcPr/>
          <w:p>
            <w:pPr>
              <w:pStyle w:val="Compact"/>
              <w:jc w:val="left"/>
            </w:pPr>
            <w:r>
              <w:t xml:space="preserve">Training and knowledge transfer sessions. Four half-day workshops for plant supervisors and line leaders covering lean principles, root-cause analysis (Ishikawa, 5-Why), and continuous improvement methodologies. Delivered on-site in Mexico Mexico City.</w:t>
            </w:r>
          </w:p>
        </w:tc>
        <w:tc>
          <w:tcPr/>
          <w:p>
            <w:pPr>
              <w:pStyle w:val="Compact"/>
              <w:jc w:val="left"/>
            </w:pPr>
            <w:r>
              <w:t xml:space="preserve">4</w:t>
            </w:r>
          </w:p>
        </w:tc>
        <w:tc>
          <w:tcPr/>
          <w:p>
            <w:pPr>
              <w:pStyle w:val="Compact"/>
              <w:jc w:val="left"/>
            </w:pPr>
            <w:r>
              <w:t xml:space="preserve">Workshops (4 hrs)</w:t>
            </w:r>
          </w:p>
        </w:tc>
        <w:tc>
          <w:tcPr/>
          <w:p>
            <w:pPr>
              <w:pStyle w:val="Compact"/>
              <w:jc w:val="left"/>
            </w:pPr>
            <w:r>
              <w:t xml:space="preserve">$9,500.00</w:t>
            </w:r>
          </w:p>
        </w:tc>
        <w:tc>
          <w:tcPr/>
          <w:p>
            <w:pPr>
              <w:pStyle w:val="Compact"/>
              <w:jc w:val="left"/>
            </w:pPr>
            <w:r>
              <w:t xml:space="preserve">$38,000.00</w:t>
            </w:r>
          </w:p>
        </w:tc>
      </w:tr>
      <w:tr>
        <w:tc>
          <w:tcPr/>
          <w:p>
            <w:pPr>
              <w:pStyle w:val="Compact"/>
              <w:jc w:val="left"/>
            </w:pPr>
            <w:r>
              <w:t xml:space="preserve">07</w:t>
            </w:r>
          </w:p>
        </w:tc>
        <w:tc>
          <w:tcPr/>
          <w:p>
            <w:pPr>
              <w:pStyle w:val="Compact"/>
              <w:jc w:val="left"/>
            </w:pPr>
            <w:r>
              <w:t xml:space="preserve">Final report, recommendations, and 90-day follow-up support. The Industrial Engineer will deliver a comprehensive 80-page technical report with prioritized action items, ROI projections, and a 90-day remote support window for implementation questions.</w:t>
            </w:r>
          </w:p>
        </w:tc>
        <w:tc>
          <w:tcPr/>
          <w:p>
            <w:pPr>
              <w:pStyle w:val="Compact"/>
              <w:jc w:val="left"/>
            </w:pPr>
            <w:r>
              <w:t xml:space="preserve">1</w:t>
            </w:r>
          </w:p>
        </w:tc>
        <w:tc>
          <w:tcPr/>
          <w:p>
            <w:pPr>
              <w:pStyle w:val="Compact"/>
              <w:jc w:val="left"/>
            </w:pPr>
            <w:r>
              <w:t xml:space="preserve">Report + Support</w:t>
            </w:r>
          </w:p>
        </w:tc>
        <w:tc>
          <w:tcPr/>
          <w:p>
            <w:pPr>
              <w:pStyle w:val="Compact"/>
              <w:jc w:val="left"/>
            </w:pPr>
            <w:r>
              <w:t xml:space="preserve">$27,500.00</w:t>
            </w:r>
          </w:p>
        </w:tc>
        <w:tc>
          <w:tcPr/>
          <w:p>
            <w:pPr>
              <w:pStyle w:val="Compact"/>
              <w:jc w:val="left"/>
            </w:pPr>
            <w:r>
              <w:t xml:space="preserve">$27,500.00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(before IVA)</w:t>
            </w:r>
          </w:p>
        </w:tc>
        <w:tc>
          <w:tcPr/>
          <w:p>
            <w:pPr>
              <w:pStyle w:val="Compact"/>
              <w:jc w:val="right"/>
            </w:pPr>
            <w:r>
              <w:t xml:space="preserve">$317,000.00</w:t>
            </w:r>
          </w:p>
        </w:tc>
      </w:tr>
      <w:tr>
        <w:tc>
          <w:tcPr/>
          <w:p>
            <w:pPr>
              <w:pStyle w:val="Compact"/>
              <w:jc w:val="left"/>
            </w:pPr>
            <w:r>
              <w:t xml:space="preserve">IVA (16%)</w:t>
            </w:r>
          </w:p>
        </w:tc>
        <w:tc>
          <w:tcPr/>
          <w:p>
            <w:pPr>
              <w:pStyle w:val="Compact"/>
              <w:jc w:val="right"/>
            </w:pPr>
            <w:r>
              <w:t xml:space="preserve">$50,720.00</w:t>
            </w:r>
          </w:p>
        </w:tc>
      </w:tr>
      <w:tr>
        <w:tc>
          <w:tcPr/>
          <w:p>
            <w:pPr>
              <w:pStyle w:val="Compact"/>
              <w:jc w:val="left"/>
            </w:pPr>
            <w:r>
              <w:t xml:space="preserve">TOTAL (MXN)</w:t>
            </w:r>
          </w:p>
        </w:tc>
        <w:tc>
          <w:tcPr/>
          <w:p>
            <w:pPr>
              <w:pStyle w:val="Compact"/>
              <w:jc w:val="right"/>
            </w:pPr>
            <w:r>
              <w:t xml:space="preserve">$367,720.00</w:t>
            </w:r>
          </w:p>
        </w:tc>
      </w:tr>
    </w:tbl>
    <w:bookmarkEnd w:id="23"/>
    <w:bookmarkStart w:id="24" w:name="X985eb999f0cfcda5f1af1a675bf0b7c2e0a6c64"/>
    <w:p>
      <w:pPr>
        <w:pStyle w:val="Heading3"/>
      </w:pPr>
      <w:r>
        <w:t xml:space="preserve">3. Terms and Conditions of This Quotation Estimate</w:t>
      </w:r>
    </w:p>
    <w:p>
      <w:pPr>
        <w:numPr>
          <w:ilvl w:val="0"/>
          <w:numId w:val="1001"/>
        </w:numPr>
        <w:pStyle w:val="Compact"/>
      </w:pPr>
      <w:r>
        <w:rPr>
          <w:bCs/>
          <w:b/>
        </w:rPr>
        <w:t xml:space="preserve">Validity:</w:t>
      </w:r>
      <w:r>
        <w:t xml:space="preserve"> </w:t>
      </w:r>
      <w:r>
        <w:t xml:space="preserve">This Quotation Estimate is valid for thirty (30) calendar days from the date of issue. After this period, pricing may be adjusted to reflect changes in market conditions in Mexico Mexico City.</w:t>
      </w:r>
    </w:p>
    <w:p>
      <w:pPr>
        <w:numPr>
          <w:ilvl w:val="0"/>
          <w:numId w:val="1001"/>
        </w:numPr>
        <w:pStyle w:val="Compact"/>
      </w:pPr>
      <w:r>
        <w:rPr>
          <w:bCs/>
          <w:b/>
        </w:rPr>
        <w:t xml:space="preserve">Payment Terms:</w:t>
      </w:r>
      <w:r>
        <w:t xml:space="preserve"> </w:t>
      </w:r>
      <w:r>
        <w:t xml:space="preserve">40% advance upon contract signing, 35% upon completion of the on-site diagnostic and process mapping phases, and 25% upon delivery of the final report. All payments in Mexican Pesos (MXN) via bank transfer to the account specified in the formal contract.</w:t>
      </w:r>
    </w:p>
    <w:p>
      <w:pPr>
        <w:numPr>
          <w:ilvl w:val="0"/>
          <w:numId w:val="1001"/>
        </w:numPr>
        <w:pStyle w:val="Compact"/>
      </w:pPr>
      <w:r>
        <w:rPr>
          <w:bCs/>
          <w:b/>
        </w:rPr>
        <w:t xml:space="preserve">Timeline:</w:t>
      </w:r>
      <w:r>
        <w:t xml:space="preserve"> </w:t>
      </w:r>
      <w:r>
        <w:t xml:space="preserve">The full scope of Industrial Engineer services is estimated to be completed within twelve (12) weeks from the date of contract execution, subject to client availability and access to the Mexico Mexico City facility.</w:t>
      </w:r>
    </w:p>
    <w:p>
      <w:pPr>
        <w:numPr>
          <w:ilvl w:val="0"/>
          <w:numId w:val="1001"/>
        </w:numPr>
        <w:pStyle w:val="Compact"/>
      </w:pPr>
      <w:r>
        <w:rPr>
          <w:bCs/>
          <w:b/>
        </w:rPr>
        <w:t xml:space="preserve">Confidentiality:</w:t>
      </w:r>
      <w:r>
        <w:t xml:space="preserve"> </w:t>
      </w:r>
      <w:r>
        <w:t xml:space="preserve">All data, process information, and proprietary knowledge obtained during the engagement will be treated as strictly confidential. The Industrial Engineer and ProIngeniería Industrial MX will sign a Non-Disclosure Agreement (NDA) prior to site access.</w:t>
      </w:r>
    </w:p>
    <w:p>
      <w:pPr>
        <w:numPr>
          <w:ilvl w:val="0"/>
          <w:numId w:val="1001"/>
        </w:numPr>
        <w:pStyle w:val="Compact"/>
      </w:pPr>
      <w:r>
        <w:rPr>
          <w:bCs/>
          <w:b/>
        </w:rPr>
        <w:t xml:space="preserve">Regulatory Compliance:</w:t>
      </w:r>
      <w:r>
        <w:t xml:space="preserve"> </w:t>
      </w:r>
      <w:r>
        <w:t xml:space="preserve">All recommendations and implementations will adhere to applicable Mexican federal and state regulations, including NOM-030-STPS, NOM-005-STPS, and the Federal Environmental Law as enforced in Mexico Mexico City.</w:t>
      </w:r>
    </w:p>
    <w:p>
      <w:pPr>
        <w:numPr>
          <w:ilvl w:val="0"/>
          <w:numId w:val="1001"/>
        </w:numPr>
        <w:pStyle w:val="Compact"/>
      </w:pPr>
      <w:r>
        <w:rPr>
          <w:bCs/>
          <w:b/>
        </w:rPr>
        <w:t xml:space="preserve">Revisions:</w:t>
      </w:r>
      <w:r>
        <w:t xml:space="preserve"> </w:t>
      </w:r>
      <w:r>
        <w:t xml:space="preserve">Two (2) rounds of revisions to the final report are included. Additional revisions will be billed at $4,500.00 MXN per hour for the Industrial Engineer's time.</w:t>
      </w:r>
    </w:p>
    <w:p>
      <w:pPr>
        <w:numPr>
          <w:ilvl w:val="0"/>
          <w:numId w:val="1001"/>
        </w:numPr>
        <w:pStyle w:val="Compact"/>
      </w:pPr>
      <w:r>
        <w:rPr>
          <w:bCs/>
          <w:b/>
        </w:rPr>
        <w:t xml:space="preserve">Travel and Accommodation:</w:t>
      </w:r>
      <w:r>
        <w:t xml:space="preserve"> </w:t>
      </w:r>
      <w:r>
        <w:t xml:space="preserve">All local transportation within Mexico Mexico City is included. If the client's facility requires overnight stays, lodging will be billed at actual cost with a 10% administrative surcharge.</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government-mandated shutdowns, or public health emergencies affecting operations in Mexico Mexico City.</w:t>
      </w:r>
    </w:p>
    <w:bookmarkEnd w:id="24"/>
    <w:bookmarkStart w:id="27" w:name="acceptance"/>
    <w:p>
      <w:pPr>
        <w:pStyle w:val="Heading3"/>
      </w:pPr>
      <w:r>
        <w:t xml:space="preserve">4. Acceptance</w:t>
      </w:r>
    </w:p>
    <w:p>
      <w:pPr>
        <w:pStyle w:val="FirstParagraph"/>
      </w:pPr>
      <w:r>
        <w:t xml:space="preserve">By signing below, the client acknowledges receipt of this Quotation Estimate and agrees to the terms outlined herein. The formal service contract for the Industrial Engineer engagement in Mexico Mexico City will be executed within five (5) business days of acceptance.</w:t>
      </w:r>
    </w:p>
    <w:bookmarkStart w:id="25" w:name="for-proingeniería-industrial-mx"/>
    <w:p>
      <w:pPr>
        <w:pStyle w:val="Heading4"/>
      </w:pPr>
      <w:r>
        <w:t xml:space="preserve">For: ProIngeniería Industrial MX</w:t>
      </w:r>
    </w:p>
    <w:p>
      <w:pPr>
        <w:pStyle w:val="FirstParagraph"/>
      </w:pPr>
      <w:r>
        <w:t xml:space="preserve">Lic. Ricardo Mendoza Torres</w:t>
      </w:r>
    </w:p>
    <w:p>
      <w:pPr>
        <w:pStyle w:val="BodyText"/>
      </w:pPr>
      <w:r>
        <w:t xml:space="preserve">Senior Industrial Engineer</w:t>
      </w:r>
    </w:p>
    <w:p>
      <w:pPr>
        <w:pStyle w:val="BodyText"/>
      </w:pPr>
      <w:r>
        <w:t xml:space="preserve">Signature &amp; Date</w:t>
      </w:r>
    </w:p>
    <w:bookmarkEnd w:id="25"/>
    <w:bookmarkStart w:id="26" w:name="Xbf97ef77ec686dfffc5b1e1ce5a1141efc45669"/>
    <w:p>
      <w:pPr>
        <w:pStyle w:val="Heading4"/>
      </w:pPr>
      <w:r>
        <w:t xml:space="preserve">For: Grupo Manufacturero del Centro, S.A. de C.V.</w:t>
      </w:r>
    </w:p>
    <w:p>
      <w:pPr>
        <w:pStyle w:val="FirstParagraph"/>
      </w:pPr>
      <w:r>
        <w:t xml:space="preserve">Authorized Representative</w:t>
      </w:r>
    </w:p>
    <w:p>
      <w:pPr>
        <w:pStyle w:val="BodyText"/>
      </w:pPr>
      <w:r>
        <w:t xml:space="preserve">Name: ___________________________</w:t>
      </w:r>
    </w:p>
    <w:p>
      <w:pPr>
        <w:pStyle w:val="BodyText"/>
      </w:pPr>
      <w:r>
        <w:t xml:space="preserve">Signature &amp; Date</w:t>
      </w:r>
    </w:p>
    <w:bookmarkEnd w:id="26"/>
    <w:p>
      <w:pPr>
        <w:pStyle w:val="BodyText"/>
      </w:pPr>
      <w:r>
        <w:t xml:space="preserve">ProIngeniería Industrial MX | Quotation Estimate QTE-2025-00472 | Issued for Industrial Engineer services in Mexico Mexico City</w:t>
      </w:r>
    </w:p>
    <w:p>
      <w:pPr>
        <w:pStyle w:val="BodyText"/>
      </w:pPr>
      <w:r>
        <w:t xml:space="preserve">This document is a formal Quotation Estimate and does not constitute a binding contract until both parties execute the definitive service agreement.</w:t>
      </w:r>
    </w:p>
    <w:p>
      <w:pPr>
        <w:pStyle w:val="BodyText"/>
      </w:pPr>
      <w:r>
        <w:t xml:space="preserve">Page 1 of 1 | Generated: June 15, 2025</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Industrial Engineer Services - Mexico Mexico City</dc:title>
  <dc:creator/>
  <dc:language>en</dc:language>
  <cp:keywords/>
  <dcterms:created xsi:type="dcterms:W3CDTF">2026-10-10T04:11:10Z</dcterms:created>
  <dcterms:modified xsi:type="dcterms:W3CDTF">2026-10-10T04:11:10Z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