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Industrial</w:t>
      </w:r>
      <w:r>
        <w:t xml:space="preserve"> </w:t>
      </w:r>
      <w:r>
        <w:t xml:space="preserve">Engineer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Netherlands</w:t>
      </w:r>
      <w:r>
        <w:t xml:space="preserve"> </w:t>
      </w:r>
      <w:r>
        <w:t xml:space="preserve">Amsterdam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t xml:space="preserve">Professional Industrial Engineer Services — Netherlands Amsterdam</w:t>
      </w:r>
    </w:p>
    <w:bookmarkEnd w:id="20"/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1980"/>
        <w:gridCol w:w="1980"/>
        <w:gridCol w:w="1980"/>
        <w:gridCol w:w="1980"/>
      </w:tblGrid>
      <w:tr>
        <w:tc>
          <w:tcPr/>
          <w:p>
            <w:pPr>
              <w:pStyle w:val="Compact"/>
              <w:jc w:val="left"/>
            </w:pPr>
            <w:r>
              <w:t xml:space="preserve">Quotation Estimate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QE-2025-AMST-00472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Date of Issue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 June 2025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Valid Until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 July 2025 (30 calendar days)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Currency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Euro (EUR)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Prepared By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Van der Berg Industrial Consulting B.V.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Location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Herengracht 412, 1017 BZ, Netherlands Amsterdam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Prepared For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Client Name / Company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Client Address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Client Street, Client City, Netherlands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Contact Person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Mr. J. van der Berg, Senior Industrial Engineer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Email / Phone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j.vanderberg@vdberging.nl / +31 20 555 0142</w:t>
            </w:r>
          </w:p>
        </w:tc>
      </w:tr>
    </w:tbl>
    <w:bookmarkStart w:id="21" w:name="purpose-of-this-quotation-estimate"/>
    <w:p>
      <w:pPr>
        <w:pStyle w:val="Heading2"/>
      </w:pPr>
      <w:r>
        <w:t xml:space="preserve">1. Purpose of This Quotation Estimate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by Van der Berg Industrial Consulting B.V. to provide a comprehensive and transparent cost breakdown for the engagement of a qualified</w:t>
      </w:r>
      <w:r>
        <w:t xml:space="preserve"> </w:t>
      </w:r>
      <w:r>
        <w:t xml:space="preserve">Industrial Engineer</w:t>
      </w:r>
      <w:r>
        <w:t xml:space="preserve"> </w:t>
      </w:r>
      <w:r>
        <w:t xml:space="preserve">to deliver process optimisation, operational analysis, and production efficiency services within the</w:t>
      </w:r>
      <w:r>
        <w:t xml:space="preserve"> </w:t>
      </w:r>
      <w:r>
        <w:t xml:space="preserve">Netherlands Amsterdam</w:t>
      </w:r>
      <w:r>
        <w:t xml:space="preserve"> </w:t>
      </w:r>
      <w:r>
        <w:t xml:space="preserve">metropolitan area. This document serves as a formal proposal outlining the scope of work, deliverables, timelines, and associated fees. All pricing is quoted in Euros (EUR) and is inclusive of applicable Dutch VAT (21%) unless otherwise stated.</w:t>
      </w:r>
    </w:p>
    <w:bookmarkEnd w:id="21"/>
    <w:bookmarkStart w:id="22" w:name="X2e8baf9c270b5b3ac09d175182bc6862df80a32"/>
    <w:p>
      <w:pPr>
        <w:pStyle w:val="Heading2"/>
      </w:pPr>
      <w:r>
        <w:t xml:space="preserve">2. Scope of Work — Industrial Engineer Services</w:t>
      </w:r>
    </w:p>
    <w:p>
      <w:pPr>
        <w:pStyle w:val="FirstParagraph"/>
      </w:pPr>
      <w:r>
        <w:t xml:space="preserve">The</w:t>
      </w:r>
      <w:r>
        <w:t xml:space="preserve"> </w:t>
      </w:r>
      <w:r>
        <w:t xml:space="preserve">Industrial Engineer</w:t>
      </w:r>
      <w:r>
        <w:t xml:space="preserve"> </w:t>
      </w:r>
      <w:r>
        <w:t xml:space="preserve">assigned to this project will operate primarily from the client's facility located in</w:t>
      </w:r>
      <w:r>
        <w:t xml:space="preserve"> </w:t>
      </w:r>
      <w:r>
        <w:t xml:space="preserve">Netherlands Amsterdam</w:t>
      </w:r>
      <w:r>
        <w:t xml:space="preserve"> </w:t>
      </w:r>
      <w:r>
        <w:t xml:space="preserve">and its surrounding industrial zones, including the Amsterdam-Noord harbour district and the Aalsmeer logistics corridor. The scope encompasses the following key service areas:</w:t>
      </w:r>
    </w:p>
    <w:p>
      <w:pPr>
        <w:numPr>
          <w:ilvl w:val="0"/>
          <w:numId w:val="1001"/>
        </w:numPr>
        <w:pStyle w:val="Compact"/>
      </w:pPr>
      <w:r>
        <w:t xml:space="preserve">End-to-end process mapping and value stream analysis of existing production lines.</w:t>
      </w:r>
    </w:p>
    <w:p>
      <w:pPr>
        <w:numPr>
          <w:ilvl w:val="0"/>
          <w:numId w:val="1001"/>
        </w:numPr>
        <w:pStyle w:val="Compact"/>
      </w:pPr>
      <w:r>
        <w:t xml:space="preserve">Time-and-motion studies to identify bottlenecks and reduce cycle times.</w:t>
      </w:r>
    </w:p>
    <w:p>
      <w:pPr>
        <w:numPr>
          <w:ilvl w:val="0"/>
          <w:numId w:val="1001"/>
        </w:numPr>
        <w:pStyle w:val="Compact"/>
      </w:pPr>
      <w:r>
        <w:t xml:space="preserve">Ergonomic workplace assessments in compliance with Dutch Arbo (Occupational Health and Safety) regulations.</w:t>
      </w:r>
    </w:p>
    <w:p>
      <w:pPr>
        <w:numPr>
          <w:ilvl w:val="0"/>
          <w:numId w:val="1001"/>
        </w:numPr>
        <w:pStyle w:val="Compact"/>
      </w:pPr>
      <w:r>
        <w:t xml:space="preserve">Lean Manufacturing and Six Sigma implementation support.</w:t>
      </w:r>
    </w:p>
    <w:p>
      <w:pPr>
        <w:numPr>
          <w:ilvl w:val="0"/>
          <w:numId w:val="1001"/>
        </w:numPr>
        <w:pStyle w:val="Compact"/>
      </w:pPr>
      <w:r>
        <w:t xml:space="preserve">Capacity planning and throughput optimisation for the</w:t>
      </w:r>
      <w:r>
        <w:t xml:space="preserve"> </w:t>
      </w:r>
      <w:r>
        <w:t xml:space="preserve">Netherlands Amsterdam</w:t>
      </w:r>
      <w:r>
        <w:t xml:space="preserve"> </w:t>
      </w:r>
      <w:r>
        <w:t xml:space="preserve">manufacturing site.</w:t>
      </w:r>
    </w:p>
    <w:p>
      <w:pPr>
        <w:numPr>
          <w:ilvl w:val="0"/>
          <w:numId w:val="1001"/>
        </w:numPr>
        <w:pStyle w:val="Compact"/>
      </w:pPr>
      <w:r>
        <w:t xml:space="preserve">Development of Standard Operating Procedures (SOPs) and work instruction documentation.</w:t>
      </w:r>
    </w:p>
    <w:p>
      <w:pPr>
        <w:numPr>
          <w:ilvl w:val="0"/>
          <w:numId w:val="1001"/>
        </w:numPr>
        <w:pStyle w:val="Compact"/>
      </w:pPr>
      <w:r>
        <w:t xml:space="preserve">Supplier and logistics coordination within the broader Randstad industrial network.</w:t>
      </w:r>
    </w:p>
    <w:p>
      <w:pPr>
        <w:numPr>
          <w:ilvl w:val="0"/>
          <w:numId w:val="1001"/>
        </w:numPr>
        <w:pStyle w:val="Compact"/>
      </w:pPr>
      <w:r>
        <w:t xml:space="preserve">Monthly performance reporting and KPI dashboards for senior management.</w:t>
      </w:r>
    </w:p>
    <w:bookmarkEnd w:id="22"/>
    <w:bookmarkStart w:id="23" w:name="detailed-cost-breakdown"/>
    <w:p>
      <w:pPr>
        <w:pStyle w:val="Heading2"/>
      </w:pPr>
      <w:r>
        <w:t xml:space="preserve">3. Detailed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Ref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(EUR)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Subtotal (EUR)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VAT 21% (EUR)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Initial site assessment and process audit at the</w:t>
            </w:r>
            <w:r>
              <w:t xml:space="preserve"> </w:t>
            </w:r>
            <w:r>
              <w:t xml:space="preserve">Netherlands Amsterdam</w:t>
            </w:r>
            <w:r>
              <w:t xml:space="preserve"> </w:t>
            </w:r>
            <w:r>
              <w:t xml:space="preserve">facility. Includes documentation review, stakeholder interviews, and baseline data collection.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 working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€1,250.00 / day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€6,250.00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€1,312.50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Value Stream Mapping and Lean process redesign. The</w:t>
            </w:r>
            <w:r>
              <w:t xml:space="preserve"> </w:t>
            </w:r>
            <w:r>
              <w:t xml:space="preserve">Industrial Engineer</w:t>
            </w:r>
            <w:r>
              <w:t xml:space="preserve"> </w:t>
            </w:r>
            <w:r>
              <w:t xml:space="preserve">will develop current-state and future-state maps, identify waste categories (Muda), and propose countermeasures.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 working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€1,250.00 / day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€12,500.00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€2,625.00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Ergonomic and Arbo-compliant workstation redesign. Includes risk assessment, equipment specification, and implementation oversight at the</w:t>
            </w:r>
            <w:r>
              <w:t xml:space="preserve"> </w:t>
            </w:r>
            <w:r>
              <w:t xml:space="preserve">Netherlands Amsterdam</w:t>
            </w:r>
            <w:r>
              <w:t xml:space="preserve"> </w:t>
            </w:r>
            <w:r>
              <w:t xml:space="preserve">production floor.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 working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€1,250.00 / day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€10,000.00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€2,100.00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Capacity planning model development and simulation. Utilises discrete-event simulation software to model throughput under various demand scenarios relevant to the</w:t>
            </w:r>
            <w:r>
              <w:t xml:space="preserve"> </w:t>
            </w:r>
            <w:r>
              <w:t xml:space="preserve">Netherlands Amsterdam</w:t>
            </w:r>
            <w:r>
              <w:t xml:space="preserve"> </w:t>
            </w:r>
            <w:r>
              <w:t xml:space="preserve">market.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working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€1,400.00 / day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€16,800.00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€3,528.00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Training and knowledge transfer sessions for client staff. The</w:t>
            </w:r>
            <w:r>
              <w:t xml:space="preserve"> </w:t>
            </w:r>
            <w:r>
              <w:t xml:space="preserve">Industrial Engineer</w:t>
            </w:r>
            <w:r>
              <w:t xml:space="preserve"> </w:t>
            </w:r>
            <w:r>
              <w:t xml:space="preserve">will conduct four half-day workshops covering Lean principles, data-driven decision making, and continuous improvement methodologies.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 half-days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€950.00 / half-day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€3,800.00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€798.00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Final report, implementation roadmap, and 30-day post-implementation support. Includes a comprehensive</w:t>
            </w:r>
            <w:r>
              <w:t xml:space="preserve"> </w:t>
            </w:r>
            <w:r>
              <w:t xml:space="preserve">Quotation Estimate</w:t>
            </w:r>
            <w:r>
              <w:t xml:space="preserve"> </w:t>
            </w:r>
            <w:r>
              <w:t xml:space="preserve">reconciliation and recommendations for ongoing operational excellence.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 working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€1,250.00 / day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€7,500.00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€1,575.00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TOTAL (Excl. VAT)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€56,850.00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€11,938.50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GRAND TOTAL (Incl. 21% VAT)</w:t>
            </w:r>
          </w:p>
        </w:tc>
        <w:tc>
          <w:tcPr>
            <w:gridSpan w:val="2"/>
          </w:tcPr>
          <w:p>
            <w:pPr>
              <w:pStyle w:val="Compact"/>
              <w:jc w:val="right"/>
            </w:pPr>
            <w:r>
              <w:t xml:space="preserve">€68,788.50</w:t>
            </w:r>
          </w:p>
        </w:tc>
      </w:tr>
    </w:tbl>
    <w:bookmarkEnd w:id="23"/>
    <w:bookmarkStart w:id="24" w:name="project-timeline"/>
    <w:p>
      <w:pPr>
        <w:pStyle w:val="Heading2"/>
      </w:pPr>
      <w:r>
        <w:t xml:space="preserve">4. Project Timeline</w:t>
      </w:r>
    </w:p>
    <w:p>
      <w:pPr>
        <w:pStyle w:val="FirstParagraph"/>
      </w:pPr>
      <w:r>
        <w:t xml:space="preserve">The total estimated project duration is approximately 14 to 16 weeks from the date of contract signature. The</w:t>
      </w:r>
      <w:r>
        <w:t xml:space="preserve"> </w:t>
      </w:r>
      <w:r>
        <w:t xml:space="preserve">Industrial Engineer</w:t>
      </w:r>
      <w:r>
        <w:t xml:space="preserve"> </w:t>
      </w:r>
      <w:r>
        <w:t xml:space="preserve">will be on-site in</w:t>
      </w:r>
      <w:r>
        <w:t xml:space="preserve"> </w:t>
      </w:r>
      <w:r>
        <w:t xml:space="preserve">Netherlands Amsterdam</w:t>
      </w:r>
      <w:r>
        <w:t xml:space="preserve"> </w:t>
      </w:r>
      <w:r>
        <w:t xml:space="preserve">for a minimum of four days per week, with remote support available on the fifth day. A detailed Gantt chart and milestone schedule will be provided within five business days of contract execution.</w:t>
      </w:r>
    </w:p>
    <w:bookmarkEnd w:id="24"/>
    <w:bookmarkStart w:id="25" w:name="terms-and-conditions"/>
    <w:p>
      <w:pPr>
        <w:pStyle w:val="Heading2"/>
      </w:pPr>
      <w:r>
        <w:t xml:space="preserve">5. Terms and Conditions</w:t>
      </w:r>
    </w:p>
    <w:p>
      <w:pPr>
        <w:pStyle w:val="FirstParagraph"/>
      </w:pPr>
      <w:r>
        <w:rPr>
          <w:bCs/>
          <w:b/>
        </w:rPr>
        <w:t xml:space="preserve">5.1 Validity:</w:t>
      </w:r>
      <w:r>
        <w:t xml:space="preserve"> </w:t>
      </w: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30 calendar days from the date of issue. After this period, rates and availability may be subject to revision.</w:t>
      </w:r>
    </w:p>
    <w:p>
      <w:pPr>
        <w:pStyle w:val="BodyText"/>
      </w:pPr>
      <w:r>
        <w:rPr>
          <w:bCs/>
          <w:b/>
        </w:rPr>
        <w:t xml:space="preserve">5.2 Payment Terms:</w:t>
      </w:r>
      <w:r>
        <w:t xml:space="preserve"> </w:t>
      </w:r>
      <w:r>
        <w:t xml:space="preserve">30% advance payment upon contract signing. 40% upon completion of the mid-project milestone (end of Week 8). 30% upon final delivery and acceptance of the comprehensive report. All invoices are payable within 30 days of receipt in accordance with Dutch commercial law (Burgerlijk Wetboek, Boek 6).</w:t>
      </w:r>
    </w:p>
    <w:p>
      <w:pPr>
        <w:pStyle w:val="BodyText"/>
      </w:pPr>
      <w:r>
        <w:rPr>
          <w:bCs/>
          <w:b/>
        </w:rPr>
        <w:t xml:space="preserve">5.3 Travel and Accommodation:</w:t>
      </w:r>
      <w:r>
        <w:t xml:space="preserve"> </w:t>
      </w:r>
      <w:r>
        <w:t xml:space="preserve">All travel costs within the</w:t>
      </w:r>
      <w:r>
        <w:t xml:space="preserve"> </w:t>
      </w:r>
      <w:r>
        <w:t xml:space="preserve">Netherlands Amsterdam</w:t>
      </w:r>
      <w:r>
        <w:t xml:space="preserve"> </w:t>
      </w:r>
      <w:r>
        <w:t xml:space="preserve">metropolitan area are included in the quoted rates. Travel to client sites outside a 50 km radius of central Amsterdam will be billed at actual cost with prior written approval.</w:t>
      </w:r>
    </w:p>
    <w:p>
      <w:pPr>
        <w:pStyle w:val="BodyText"/>
      </w:pPr>
      <w:r>
        <w:rPr>
          <w:bCs/>
          <w:b/>
        </w:rPr>
        <w:t xml:space="preserve">5.4 Intellectual Property:</w:t>
      </w:r>
      <w:r>
        <w:t xml:space="preserve"> </w:t>
      </w:r>
      <w:r>
        <w:t xml:space="preserve">All reports, models, process maps, and documentation produced by the</w:t>
      </w:r>
      <w:r>
        <w:t xml:space="preserve"> </w:t>
      </w:r>
      <w:r>
        <w:t xml:space="preserve">Industrial Engineer</w:t>
      </w:r>
      <w:r>
        <w:t xml:space="preserve"> </w:t>
      </w:r>
      <w:r>
        <w:t xml:space="preserve">under this engagement shall become the property of the client upon full payment. The consulting firm retains the right to use anonymised, aggregated findings for internal benchmarking purposes.</w:t>
      </w:r>
    </w:p>
    <w:p>
      <w:pPr>
        <w:pStyle w:val="BodyText"/>
      </w:pPr>
      <w:r>
        <w:rPr>
          <w:bCs/>
          <w:b/>
        </w:rPr>
        <w:t xml:space="preserve">5.5 Confidentiality:</w:t>
      </w:r>
      <w:r>
        <w:t xml:space="preserve"> </w:t>
      </w:r>
      <w:r>
        <w:t xml:space="preserve">Both parties agree to maintain strict confidentiality regarding all proprietary information, trade secrets, and operational data encountered during the project in</w:t>
      </w:r>
      <w:r>
        <w:t xml:space="preserve"> </w:t>
      </w:r>
      <w:r>
        <w:t xml:space="preserve">Netherlands Amsterdam</w:t>
      </w:r>
      <w:r>
        <w:t xml:space="preserve">. A separate Non-Disclosure Agreement (NDA) may be executed if required.</w:t>
      </w:r>
    </w:p>
    <w:p>
      <w:pPr>
        <w:pStyle w:val="BodyText"/>
      </w:pPr>
      <w:r>
        <w:rPr>
          <w:bCs/>
          <w:b/>
        </w:rPr>
        <w:t xml:space="preserve">5.6 Liability and Insurance:</w:t>
      </w:r>
      <w:r>
        <w:t xml:space="preserve"> </w:t>
      </w:r>
      <w:r>
        <w:t xml:space="preserve">Van der Berg Industrial Consulting B.V. maintains professional indemnity insurance with a coverage of €2,500,000 per claim. Liability is limited to the total value of this</w:t>
      </w:r>
      <w:r>
        <w:t xml:space="preserve"> </w:t>
      </w:r>
      <w:r>
        <w:t xml:space="preserve">Quotation Estimate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5.7 Termination:</w:t>
      </w:r>
      <w:r>
        <w:t xml:space="preserve"> </w:t>
      </w:r>
      <w:r>
        <w:t xml:space="preserve">Either party may terminate the engagement with 14 days written notice. In such cases, all work completed up to the termination date shall be invoiced in full.</w:t>
      </w:r>
    </w:p>
    <w:p>
      <w:pPr>
        <w:pStyle w:val="BodyText"/>
      </w:pPr>
      <w:r>
        <w:rPr>
          <w:bCs/>
          <w:b/>
        </w:rPr>
        <w:t xml:space="preserve">5.8 Governing Law:</w:t>
      </w:r>
      <w:r>
        <w:t xml:space="preserve"> </w:t>
      </w:r>
      <w:r>
        <w:t xml:space="preserve">This agreement is governed by the laws of the Netherlands. Any disputes shall be resolved by the competent court in Amsterdam,</w:t>
      </w:r>
      <w:r>
        <w:t xml:space="preserve"> </w:t>
      </w:r>
      <w:r>
        <w:t xml:space="preserve">Netherlands Amsterdam</w:t>
      </w:r>
      <w:r>
        <w:t xml:space="preserve"> </w:t>
      </w:r>
      <w:r>
        <w:t xml:space="preserve">district.</w:t>
      </w:r>
    </w:p>
    <w:bookmarkEnd w:id="25"/>
    <w:bookmarkStart w:id="27" w:name="acceptance-and-authorisation"/>
    <w:p>
      <w:pPr>
        <w:pStyle w:val="Heading2"/>
      </w:pPr>
      <w:r>
        <w:t xml:space="preserve">6. Acceptance and Authorisation</w:t>
      </w:r>
    </w:p>
    <w:bookmarkStart w:id="26" w:name="client-acknowledgement"/>
    <w:p>
      <w:pPr>
        <w:pStyle w:val="Heading3"/>
      </w:pPr>
      <w:r>
        <w:t xml:space="preserve">Client Acknowledgement</w:t>
      </w:r>
    </w:p>
    <w:p>
      <w:pPr>
        <w:pStyle w:val="FirstParagraph"/>
      </w:pPr>
      <w:r>
        <w:t xml:space="preserve">By signing below, the client confirms that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</w:t>
      </w:r>
      <w:r>
        <w:t xml:space="preserve"> </w:t>
      </w:r>
      <w:r>
        <w:t xml:space="preserve">Industrial Engineer</w:t>
      </w:r>
      <w:r>
        <w:t xml:space="preserve"> </w:t>
      </w:r>
      <w:r>
        <w:t xml:space="preserve">services in</w:t>
      </w:r>
      <w:r>
        <w:t xml:space="preserve"> </w:t>
      </w:r>
      <w:r>
        <w:t xml:space="preserve">Netherlands Amsterdam</w:t>
      </w:r>
      <w:r>
        <w:t xml:space="preserve"> </w:t>
      </w:r>
      <w:r>
        <w:t xml:space="preserve">has been reviewed and accepted in full. The terms, conditions, scope of work, and pricing outlined herein are agreed upon and binding upon both parties.</w:t>
      </w:r>
    </w:p>
    <w:p>
      <w:pPr>
        <w:pStyle w:val="BodyText"/>
      </w:pPr>
      <w:r>
        <w:rPr>
          <w:bCs/>
          <w:b/>
        </w:rPr>
        <w:t xml:space="preserve">For and on behalf of the Client:</w:t>
      </w:r>
    </w:p>
    <w:p>
      <w:pPr>
        <w:pStyle w:val="BodyText"/>
      </w:pPr>
      <w:r>
        <w:t xml:space="preserve">Name: ______________________________</w:t>
      </w:r>
    </w:p>
    <w:p>
      <w:pPr>
        <w:pStyle w:val="BodyText"/>
      </w:pPr>
      <w:r>
        <w:t xml:space="preserve">Title: ______________________________</w:t>
      </w:r>
    </w:p>
    <w:p>
      <w:pPr>
        <w:pStyle w:val="BodyText"/>
      </w:pPr>
      <w:r>
        <w:t xml:space="preserve">Signature: ______________________________</w:t>
      </w:r>
    </w:p>
    <w:p>
      <w:pPr>
        <w:pStyle w:val="BodyText"/>
      </w:pPr>
      <w:r>
        <w:t xml:space="preserve">Date: ______________________________</w:t>
      </w:r>
    </w:p>
    <w:p>
      <w:pPr>
        <w:pStyle w:val="BodyText"/>
      </w:pPr>
      <w:r>
        <w:rPr>
          <w:bCs/>
          <w:b/>
        </w:rPr>
        <w:t xml:space="preserve">For and on behalf of Van der Berg Industrial Consulting B.V.:</w:t>
      </w:r>
    </w:p>
    <w:p>
      <w:pPr>
        <w:pStyle w:val="BodyText"/>
      </w:pPr>
      <w:r>
        <w:t xml:space="preserve">Name: J. van der Berg</w:t>
      </w:r>
    </w:p>
    <w:p>
      <w:pPr>
        <w:pStyle w:val="BodyText"/>
      </w:pPr>
      <w:r>
        <w:t xml:space="preserve">Title: Senior Industrial Engineer / Director</w:t>
      </w:r>
    </w:p>
    <w:p>
      <w:pPr>
        <w:pStyle w:val="BodyText"/>
      </w:pPr>
      <w:r>
        <w:t xml:space="preserve">Signature: ______________________________</w:t>
      </w:r>
    </w:p>
    <w:p>
      <w:pPr>
        <w:pStyle w:val="BodyText"/>
      </w:pPr>
      <w:r>
        <w:t xml:space="preserve">Date: ______________________________</w:t>
      </w:r>
    </w:p>
    <w:bookmarkEnd w:id="26"/>
    <w:p>
      <w:pPr>
        <w:pStyle w:val="BodyText"/>
      </w:pPr>
      <w:r>
        <w:t xml:space="preserve">Van der Berg Industrial Consulting B.V. — KvK: 87654321 — BTW: NL876543212B01 — Herengracht 412, 1017 BZ Amsterdam, Netherlands</w:t>
      </w:r>
    </w:p>
    <w:p>
      <w:pPr>
        <w:pStyle w:val="BodyText"/>
      </w:pPr>
      <w:r>
        <w:t xml:space="preserve">This Quotation Estimate document is generated electronically and is valid without a physical stamp. © 2025 Van der Berg Industrial Consulting B.V. All rights reserved.</w:t>
      </w:r>
    </w:p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Industrial Engineer Services - Netherlands Amsterdam</dc:title>
  <dc:creator/>
  <dc:language>en</dc:language>
  <cp:keywords/>
  <dcterms:created xsi:type="dcterms:W3CDTF">2026-10-10T02:49:02Z</dcterms:created>
  <dcterms:modified xsi:type="dcterms:W3CDTF">2026-10-10T02:49:02Z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