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rPr>
          <w:bCs/>
          <w:b/>
        </w:rPr>
        <w:t xml:space="preserve">Apex Industrial Solutions (Pvt.) Ltd.</w:t>
      </w:r>
    </w:p>
    <w:p>
      <w:pPr>
        <w:pStyle w:val="BodyText"/>
      </w:pPr>
      <w:r>
        <w:t xml:space="preserve">Plot 47, Blue Area, Jinnah Avenue,</w:t>
      </w:r>
      <w:r>
        <w:t xml:space="preserve"> </w:t>
      </w:r>
      <w:r>
        <w:t xml:space="preserve">Pakistan Islamabad</w:t>
      </w:r>
    </w:p>
    <w:p>
      <w:pPr>
        <w:pStyle w:val="BodyText"/>
      </w:pPr>
      <w:r>
        <w:t xml:space="preserve">Phone: +92-51-227-4589 | Email: quotations@apexindustrial.pk</w:t>
      </w:r>
    </w:p>
    <w:p>
      <w:pPr>
        <w:pStyle w:val="BodyText"/>
      </w:pPr>
      <w:r>
        <w:t xml:space="preserve">NTN: 1234567-8 | SECP Registration: 2019-PK-004521</w:t>
      </w:r>
    </w:p>
    <w:bookmarkEnd w:id="20"/>
    <w:p>
      <w:pPr>
        <w:pStyle w:val="BodyText"/>
      </w:pPr>
      <w:r>
        <w:rPr>
          <w:bCs/>
          <w:b/>
        </w:rPr>
        <w:t xml:space="preserve">Quotation No.:</w:t>
      </w:r>
      <w:r>
        <w:t xml:space="preserve"> </w:t>
      </w:r>
      <w:r>
        <w:t xml:space="preserve">QTE-2025-0847</w:t>
      </w:r>
    </w:p>
    <w:p>
      <w:pPr>
        <w:pStyle w:val="BodyText"/>
      </w:pPr>
      <w:r>
        <w:rPr>
          <w:bCs/>
          <w:b/>
        </w:rPr>
        <w:t xml:space="preserve">Date of Issue:</w:t>
      </w:r>
      <w:r>
        <w:t xml:space="preserve"> </w:t>
      </w:r>
      <w:r>
        <w:t xml:space="preserve">15 June 2025</w:t>
      </w:r>
    </w:p>
    <w:p>
      <w:pPr>
        <w:pStyle w:val="BodyText"/>
      </w:pPr>
      <w:r>
        <w:rPr>
          <w:bCs/>
          <w:b/>
        </w:rPr>
        <w:t xml:space="preserve">Validity:</w:t>
      </w:r>
      <w:r>
        <w:t xml:space="preserve"> </w:t>
      </w:r>
      <w:r>
        <w:t xml:space="preserve">30 Days from Date of Issue</w:t>
      </w:r>
    </w:p>
    <w:p>
      <w:pPr>
        <w:pStyle w:val="BodyText"/>
      </w:pPr>
      <w:r>
        <w:rPr>
          <w:bCs/>
          <w:b/>
        </w:rPr>
        <w:t xml:space="preserve">Prepared For:</w:t>
      </w:r>
      <w:r>
        <w:t xml:space="preserve"> </w:t>
      </w:r>
      <w:r>
        <w:t xml:space="preserve">M/s. Al-Karam Manufacturing Industries</w:t>
      </w:r>
    </w:p>
    <w:p>
      <w:pPr>
        <w:pStyle w:val="BodyText"/>
      </w:pPr>
      <w:r>
        <w:rPr>
          <w:bCs/>
          <w:b/>
        </w:rPr>
        <w:t xml:space="preserve">Address:</w:t>
      </w:r>
      <w:r>
        <w:t xml:space="preserve"> </w:t>
      </w:r>
      <w:r>
        <w:t xml:space="preserve">Industrial Estate, I-9/2,</w:t>
      </w:r>
      <w:r>
        <w:t xml:space="preserve"> </w:t>
      </w:r>
      <w:r>
        <w:t xml:space="preserve">Pakistan Islamabad</w:t>
      </w:r>
    </w:p>
    <w:p>
      <w:pPr>
        <w:pStyle w:val="BodyText"/>
      </w:pPr>
      <w:r>
        <w:rPr>
          <w:bCs/>
          <w:b/>
        </w:rPr>
        <w:t xml:space="preserve">Attn:</w:t>
      </w:r>
      <w:r>
        <w:t xml:space="preserve"> </w:t>
      </w:r>
      <w:r>
        <w:t xml:space="preserve">Mr. Ahmed Raza, Operations Director</w:t>
      </w:r>
    </w:p>
    <w:bookmarkStart w:id="21" w:name="X1c3eb1e97302fcac54db2a29e12eafeb1d70854"/>
    <w:p>
      <w:pPr>
        <w:pStyle w:val="Heading2"/>
      </w:pPr>
      <w:r>
        <w:t xml:space="preserve">1. Subject and Purpose of This Quotation Estimate</w:t>
      </w:r>
    </w:p>
    <w:p>
      <w:pPr>
        <w:pStyle w:val="FirstParagraph"/>
      </w:pPr>
      <w:r>
        <w:t xml:space="preserve">This</w:t>
      </w:r>
      <w:r>
        <w:t xml:space="preserve"> </w:t>
      </w:r>
      <w:r>
        <w:t xml:space="preserve">Quotation Estimate</w:t>
      </w:r>
      <w:r>
        <w:t xml:space="preserve"> </w:t>
      </w:r>
      <w:r>
        <w:t xml:space="preserve">is formally issued by Apex Industrial Solutions (Pvt.) Ltd., a registered consultancy firm operating out of</w:t>
      </w:r>
      <w:r>
        <w:t xml:space="preserve"> </w:t>
      </w:r>
      <w:r>
        <w:t xml:space="preserve">Pakistan Islamabad</w:t>
      </w:r>
      <w:r>
        <w:t xml:space="preserve">, to provide a comprehensive and itemized cost breakdown for the engagement of a senior</w:t>
      </w:r>
      <w:r>
        <w:t xml:space="preserve"> </w:t>
      </w:r>
      <w:r>
        <w:t xml:space="preserve">Industrial Engineer</w:t>
      </w:r>
      <w:r>
        <w:t xml:space="preserve"> </w:t>
      </w:r>
      <w:r>
        <w:t xml:space="preserve">to conduct a full-scale operational efficiency audit, process optimization, and production line redesign at the client's manufacturing facility located in the I-9/2 Industrial Estate,</w:t>
      </w:r>
      <w:r>
        <w:t xml:space="preserve"> </w:t>
      </w:r>
      <w:r>
        <w:t xml:space="preserve">Pakistan Islamabad</w:t>
      </w:r>
      <w:r>
        <w:t xml:space="preserve">. This document serves as a binding financial proposal and outlines all professional services, deliverables, travel expenses, and associated costs for the duration of the engagement.</w:t>
      </w:r>
    </w:p>
    <w:bookmarkEnd w:id="21"/>
    <w:bookmarkStart w:id="22" w:name="X8c57c687dc87aa36b5ab0887a962870188a1f29"/>
    <w:p>
      <w:pPr>
        <w:pStyle w:val="Heading2"/>
      </w:pPr>
      <w:r>
        <w:t xml:space="preserve">2. Scope of Services – Industrial Engineer Engagement</w:t>
      </w:r>
    </w:p>
    <w:p>
      <w:pPr>
        <w:pStyle w:val="FirstParagraph"/>
      </w:pPr>
      <w:r>
        <w:t xml:space="preserve">The</w:t>
      </w:r>
      <w:r>
        <w:t xml:space="preserve"> </w:t>
      </w:r>
      <w:r>
        <w:t xml:space="preserve">Industrial Engineer</w:t>
      </w:r>
      <w:r>
        <w:t xml:space="preserve"> </w:t>
      </w:r>
      <w:r>
        <w:t xml:space="preserve">assigned to this project will hold a minimum of twelve (12) years of post-qualification experience in manufacturing operations, lean manufacturing, and supply chain optimization. The scope of work includes, but is not limited to, the following deliverables:</w:t>
      </w:r>
    </w:p>
    <w:p>
      <w:pPr>
        <w:numPr>
          <w:ilvl w:val="0"/>
          <w:numId w:val="1001"/>
        </w:numPr>
        <w:pStyle w:val="Compact"/>
      </w:pPr>
      <w:r>
        <w:rPr>
          <w:bCs/>
          <w:b/>
        </w:rPr>
        <w:t xml:space="preserve">Time and Motion Study:</w:t>
      </w:r>
      <w:r>
        <w:t xml:space="preserve"> </w:t>
      </w:r>
      <w:r>
        <w:t xml:space="preserve">A detailed analysis of all assembly line operations at the client's</w:t>
      </w:r>
      <w:r>
        <w:t xml:space="preserve"> </w:t>
      </w:r>
      <w:r>
        <w:t xml:space="preserve">Pakistan Islamabad</w:t>
      </w:r>
      <w:r>
        <w:t xml:space="preserve"> </w:t>
      </w:r>
      <w:r>
        <w:t xml:space="preserve">facility to identify bottlenecks, redundant movements, and areas of inefficiency across three production lines.</w:t>
      </w:r>
    </w:p>
    <w:p>
      <w:pPr>
        <w:numPr>
          <w:ilvl w:val="0"/>
          <w:numId w:val="1001"/>
        </w:numPr>
        <w:pStyle w:val="Compact"/>
      </w:pPr>
      <w:r>
        <w:rPr>
          <w:bCs/>
          <w:b/>
        </w:rPr>
        <w:t xml:space="preserve">Process Flow Mapping and Redesign:</w:t>
      </w:r>
      <w:r>
        <w:t xml:space="preserve"> </w:t>
      </w:r>
      <w:r>
        <w:t xml:space="preserve">Development of current-state and future-state process maps, including value stream mapping (VSM) for the entire production cycle from raw material intake to finished goods dispatch.</w:t>
      </w:r>
    </w:p>
    <w:p>
      <w:pPr>
        <w:numPr>
          <w:ilvl w:val="0"/>
          <w:numId w:val="1001"/>
        </w:numPr>
        <w:pStyle w:val="Compact"/>
      </w:pPr>
      <w:r>
        <w:rPr>
          <w:bCs/>
          <w:b/>
        </w:rPr>
        <w:t xml:space="preserve">Workstation Layout Optimization:</w:t>
      </w:r>
      <w:r>
        <w:t xml:space="preserve"> </w:t>
      </w:r>
      <w:r>
        <w:t xml:space="preserve">Reconfiguration of the factory floor layout to minimize material handling distances, reduce cycle times, and improve worker ergonomics in compliance with Pakistan Occupational Safety and Health (POSHO) regulations.</w:t>
      </w:r>
    </w:p>
    <w:p>
      <w:pPr>
        <w:numPr>
          <w:ilvl w:val="0"/>
          <w:numId w:val="1001"/>
        </w:numPr>
        <w:pStyle w:val="Compact"/>
      </w:pPr>
      <w:r>
        <w:rPr>
          <w:bCs/>
          <w:b/>
        </w:rPr>
        <w:t xml:space="preserve">Quality Control Integration:</w:t>
      </w:r>
      <w:r>
        <w:t xml:space="preserve"> </w:t>
      </w:r>
      <w:r>
        <w:t xml:space="preserve">Implementation of Statistical Process Control (SPC) checkpoints and Six Sigma methodology at critical control points to reduce defect rates by a target of 35 percent.</w:t>
      </w:r>
    </w:p>
    <w:p>
      <w:pPr>
        <w:numPr>
          <w:ilvl w:val="0"/>
          <w:numId w:val="1001"/>
        </w:numPr>
        <w:pStyle w:val="Compact"/>
      </w:pPr>
      <w:r>
        <w:rPr>
          <w:bCs/>
          <w:b/>
        </w:rPr>
        <w:t xml:space="preserve">Capacity Planning and Demand Forecasting:</w:t>
      </w:r>
      <w:r>
        <w:t xml:space="preserve"> </w:t>
      </w:r>
      <w:r>
        <w:t xml:space="preserve">Development of a twelve-month production capacity model incorporating seasonal demand fluctuations specific to the</w:t>
      </w:r>
      <w:r>
        <w:t xml:space="preserve"> </w:t>
      </w:r>
      <w:r>
        <w:t xml:space="preserve">Pakistan Islamabad</w:t>
      </w:r>
      <w:r>
        <w:t xml:space="preserve"> </w:t>
      </w:r>
      <w:r>
        <w:t xml:space="preserve">market and regional export requirements.</w:t>
      </w:r>
    </w:p>
    <w:p>
      <w:pPr>
        <w:numPr>
          <w:ilvl w:val="0"/>
          <w:numId w:val="1001"/>
        </w:numPr>
        <w:pStyle w:val="Compact"/>
      </w:pPr>
      <w:r>
        <w:rPr>
          <w:bCs/>
          <w:b/>
        </w:rPr>
        <w:t xml:space="preserve">Training and Knowledge Transfer:</w:t>
      </w:r>
      <w:r>
        <w:t xml:space="preserve"> </w:t>
      </w:r>
      <w:r>
        <w:t xml:space="preserve">A minimum of forty (40) hours of on-site training for the client's supervisory and operational staff on lean principles, 5S methodology, and continuous improvement (Kaizen) frameworks.</w:t>
      </w:r>
    </w:p>
    <w:p>
      <w:pPr>
        <w:numPr>
          <w:ilvl w:val="0"/>
          <w:numId w:val="1001"/>
        </w:numPr>
        <w:pStyle w:val="Compact"/>
      </w:pPr>
      <w:r>
        <w:rPr>
          <w:bCs/>
          <w:b/>
        </w:rPr>
        <w:t xml:space="preserve">Final Report and Recommendations:</w:t>
      </w:r>
      <w:r>
        <w:t xml:space="preserve"> </w:t>
      </w:r>
      <w:r>
        <w:t xml:space="preserve">Submission of a comprehensive 120-page technical report with actionable recommendations, projected ROI calculations, and a phased implementation roadmap.</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Professional fee – Senior Industrial Engineer (onsite consultation, 6 weeks)</w:t>
            </w:r>
          </w:p>
        </w:tc>
        <w:tc>
          <w:tcPr/>
          <w:p>
            <w:pPr>
              <w:pStyle w:val="Compact"/>
              <w:jc w:val="left"/>
            </w:pPr>
            <w:r>
              <w:t xml:space="preserve">6 weeks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2</w:t>
            </w:r>
          </w:p>
        </w:tc>
        <w:tc>
          <w:tcPr/>
          <w:p>
            <w:pPr>
              <w:pStyle w:val="Compact"/>
              <w:jc w:val="left"/>
            </w:pPr>
            <w:r>
              <w:t xml:space="preserve">Time and Motion Study – Three production lines</w:t>
            </w:r>
          </w:p>
        </w:tc>
        <w:tc>
          <w:tcPr/>
          <w:p>
            <w:pPr>
              <w:pStyle w:val="Compact"/>
              <w:jc w:val="left"/>
            </w:pPr>
            <w:r>
              <w:t xml:space="preserve">3 lines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3</w:t>
            </w:r>
          </w:p>
        </w:tc>
        <w:tc>
          <w:tcPr/>
          <w:p>
            <w:pPr>
              <w:pStyle w:val="Compact"/>
              <w:jc w:val="left"/>
            </w:pPr>
            <w:r>
              <w:t xml:space="preserve">Value Stream Mapping and Process Redesign</w:t>
            </w:r>
          </w:p>
        </w:tc>
        <w:tc>
          <w:tcPr/>
          <w:p>
            <w:pPr>
              <w:pStyle w:val="Compact"/>
              <w:jc w:val="left"/>
            </w:pPr>
            <w:r>
              <w:t xml:space="preserve">1 lot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4</w:t>
            </w:r>
          </w:p>
        </w:tc>
        <w:tc>
          <w:tcPr/>
          <w:p>
            <w:pPr>
              <w:pStyle w:val="Compact"/>
              <w:jc w:val="left"/>
            </w:pPr>
            <w:r>
              <w:t xml:space="preserve">Factory Floor Layout Reconfiguration (CAD drawings included)</w:t>
            </w:r>
          </w:p>
        </w:tc>
        <w:tc>
          <w:tcPr/>
          <w:p>
            <w:pPr>
              <w:pStyle w:val="Compact"/>
              <w:jc w:val="left"/>
            </w:pPr>
            <w:r>
              <w:t xml:space="preserve">1 lot</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5</w:t>
            </w:r>
          </w:p>
        </w:tc>
        <w:tc>
          <w:tcPr/>
          <w:p>
            <w:pPr>
              <w:pStyle w:val="Compact"/>
              <w:jc w:val="left"/>
            </w:pPr>
            <w:r>
              <w:t xml:space="preserve">SPC / Six Sigma Quality Integration Setup</w:t>
            </w:r>
          </w:p>
        </w:tc>
        <w:tc>
          <w:tcPr/>
          <w:p>
            <w:pPr>
              <w:pStyle w:val="Compact"/>
              <w:jc w:val="left"/>
            </w:pPr>
            <w:r>
              <w:t xml:space="preserve">1 lot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Capacity Planning Model and 12-Month Demand Forecast</w:t>
            </w:r>
          </w:p>
        </w:tc>
        <w:tc>
          <w:tcPr/>
          <w:p>
            <w:pPr>
              <w:pStyle w:val="Compact"/>
              <w:jc w:val="left"/>
            </w:pPr>
            <w:r>
              <w:t xml:space="preserve">1 lot</w:t>
            </w:r>
          </w:p>
        </w:tc>
        <w:tc>
          <w:tcPr/>
          <w:p>
            <w:pPr>
              <w:pStyle w:val="Compact"/>
              <w:jc w:val="left"/>
            </w:pPr>
            <w:r>
              <w:t xml:space="preserve">130,000</w:t>
            </w:r>
          </w:p>
        </w:tc>
        <w:tc>
          <w:tcPr/>
          <w:p>
            <w:pPr>
              <w:pStyle w:val="Compact"/>
              <w:jc w:val="left"/>
            </w:pPr>
            <w:r>
              <w:t xml:space="preserve">130,000</w:t>
            </w:r>
          </w:p>
        </w:tc>
      </w:tr>
      <w:tr>
        <w:tc>
          <w:tcPr/>
          <w:p>
            <w:pPr>
              <w:pStyle w:val="Compact"/>
              <w:jc w:val="left"/>
            </w:pPr>
            <w:r>
              <w:t xml:space="preserve">7</w:t>
            </w:r>
          </w:p>
        </w:tc>
        <w:tc>
          <w:tcPr/>
          <w:p>
            <w:pPr>
              <w:pStyle w:val="Compact"/>
              <w:jc w:val="left"/>
            </w:pPr>
            <w:r>
              <w:t xml:space="preserve">On-site Training Program (40 hours, up to 25 participants)</w:t>
            </w:r>
          </w:p>
        </w:tc>
        <w:tc>
          <w:tcPr/>
          <w:p>
            <w:pPr>
              <w:pStyle w:val="Compact"/>
              <w:jc w:val="left"/>
            </w:pPr>
            <w:r>
              <w:t xml:space="preserve">40 hrs</w:t>
            </w:r>
          </w:p>
        </w:tc>
        <w:tc>
          <w:tcPr/>
          <w:p>
            <w:pPr>
              <w:pStyle w:val="Compact"/>
              <w:jc w:val="left"/>
            </w:pPr>
            <w:r>
              <w:t xml:space="preserve">4,500</w:t>
            </w:r>
          </w:p>
        </w:tc>
        <w:tc>
          <w:tcPr/>
          <w:p>
            <w:pPr>
              <w:pStyle w:val="Compact"/>
              <w:jc w:val="left"/>
            </w:pPr>
            <w:r>
              <w:t xml:space="preserve">180,000</w:t>
            </w:r>
          </w:p>
        </w:tc>
      </w:tr>
      <w:tr>
        <w:tc>
          <w:tcPr/>
          <w:p>
            <w:pPr>
              <w:pStyle w:val="Compact"/>
              <w:jc w:val="left"/>
            </w:pPr>
            <w:r>
              <w:t xml:space="preserve">8</w:t>
            </w:r>
          </w:p>
        </w:tc>
        <w:tc>
          <w:tcPr/>
          <w:p>
            <w:pPr>
              <w:pStyle w:val="Compact"/>
              <w:jc w:val="left"/>
            </w:pPr>
            <w:r>
              <w:t xml:space="preserve">Final Technical Report (120 pages) with ROI Analysis</w:t>
            </w:r>
          </w:p>
        </w:tc>
        <w:tc>
          <w:tcPr/>
          <w:p>
            <w:pPr>
              <w:pStyle w:val="Compact"/>
              <w:jc w:val="left"/>
            </w:pPr>
            <w:r>
              <w:t xml:space="preserve">1 copy</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9</w:t>
            </w:r>
          </w:p>
        </w:tc>
        <w:tc>
          <w:tcPr/>
          <w:p>
            <w:pPr>
              <w:pStyle w:val="Compact"/>
              <w:jc w:val="left"/>
            </w:pPr>
            <w:r>
              <w:t xml:space="preserve">Travel and Accommodation – Islamabad (6 weeks, per diem)</w:t>
            </w:r>
          </w:p>
        </w:tc>
        <w:tc>
          <w:tcPr/>
          <w:p>
            <w:pPr>
              <w:pStyle w:val="Compact"/>
              <w:jc w:val="left"/>
            </w:pPr>
            <w:r>
              <w:t xml:space="preserve">42 days</w:t>
            </w:r>
          </w:p>
        </w:tc>
        <w:tc>
          <w:tcPr/>
          <w:p>
            <w:pPr>
              <w:pStyle w:val="Compact"/>
              <w:jc w:val="left"/>
            </w:pPr>
            <w:r>
              <w:t xml:space="preserve">8,500</w:t>
            </w:r>
          </w:p>
        </w:tc>
        <w:tc>
          <w:tcPr/>
          <w:p>
            <w:pPr>
              <w:pStyle w:val="Compact"/>
              <w:jc w:val="left"/>
            </w:pPr>
            <w:r>
              <w:t xml:space="preserve">357,000</w:t>
            </w:r>
          </w:p>
        </w:tc>
      </w:tr>
      <w:tr>
        <w:tc>
          <w:tcPr/>
          <w:p>
            <w:pPr>
              <w:pStyle w:val="Compact"/>
              <w:jc w:val="left"/>
            </w:pPr>
            <w:r>
              <w:t xml:space="preserve">10</w:t>
            </w:r>
          </w:p>
        </w:tc>
        <w:tc>
          <w:tcPr/>
          <w:p>
            <w:pPr>
              <w:pStyle w:val="Compact"/>
              <w:jc w:val="left"/>
            </w:pPr>
            <w:r>
              <w:t xml:space="preserve">Software Licenses (Arena Simulation, Minitab – temporary)</w:t>
            </w:r>
          </w:p>
        </w:tc>
        <w:tc>
          <w:tcPr/>
          <w:p>
            <w:pPr>
              <w:pStyle w:val="Compact"/>
              <w:jc w:val="left"/>
            </w:pPr>
            <w:r>
              <w:t xml:space="preserve">1 lot</w:t>
            </w:r>
          </w:p>
        </w:tc>
        <w:tc>
          <w:tcPr/>
          <w:p>
            <w:pPr>
              <w:pStyle w:val="Compact"/>
              <w:jc w:val="left"/>
            </w:pPr>
            <w:r>
              <w:t xml:space="preserve">65,000</w:t>
            </w:r>
          </w:p>
        </w:tc>
        <w:tc>
          <w:tcPr/>
          <w:p>
            <w:pPr>
              <w:pStyle w:val="Compact"/>
              <w:jc w:val="left"/>
            </w:pPr>
            <w:r>
              <w:t xml:space="preserve">65,000</w:t>
            </w:r>
          </w:p>
        </w:tc>
      </w:tr>
      <w:tr>
        <w:tc>
          <w:tcPr>
            <w:gridSpan w:val="4"/>
          </w:tcPr>
          <w:p>
            <w:pPr>
              <w:pStyle w:val="Compact"/>
              <w:jc w:val="left"/>
            </w:pPr>
            <w:r>
              <w:t xml:space="preserve">Subtotal (PKR)</w:t>
            </w:r>
          </w:p>
        </w:tc>
        <w:tc>
          <w:tcPr/>
          <w:p>
            <w:pPr>
              <w:pStyle w:val="Compact"/>
              <w:jc w:val="left"/>
            </w:pPr>
            <w:r>
              <w:t xml:space="preserve">2,757,000</w:t>
            </w:r>
          </w:p>
        </w:tc>
      </w:tr>
      <w:tr>
        <w:tc>
          <w:tcPr>
            <w:gridSpan w:val="4"/>
          </w:tcPr>
          <w:p>
            <w:pPr>
              <w:pStyle w:val="Compact"/>
              <w:jc w:val="left"/>
            </w:pPr>
            <w:r>
              <w:t xml:space="preserve">Sales Tax (18% as per FBR, Pakistan Islamabad jurisdiction)</w:t>
            </w:r>
          </w:p>
        </w:tc>
        <w:tc>
          <w:tcPr/>
          <w:p>
            <w:pPr>
              <w:pStyle w:val="Compact"/>
              <w:jc w:val="left"/>
            </w:pPr>
            <w:r>
              <w:t xml:space="preserve">496,260</w:t>
            </w:r>
          </w:p>
        </w:tc>
      </w:tr>
      <w:tr>
        <w:tc>
          <w:tcPr>
            <w:gridSpan w:val="4"/>
          </w:tcPr>
          <w:p>
            <w:pPr>
              <w:pStyle w:val="Compact"/>
              <w:jc w:val="left"/>
            </w:pPr>
            <w:r>
              <w:rPr>
                <w:bCs/>
                <w:b/>
              </w:rPr>
              <w:t xml:space="preserve">GRAND TOTAL (PKR)</w:t>
            </w:r>
          </w:p>
        </w:tc>
        <w:tc>
          <w:tcPr/>
          <w:p>
            <w:pPr>
              <w:pStyle w:val="Compact"/>
              <w:jc w:val="left"/>
            </w:pPr>
            <w:r>
              <w:rPr>
                <w:bCs/>
                <w:b/>
              </w:rPr>
              <w:t xml:space="preserve">3,253,260</w:t>
            </w:r>
          </w:p>
        </w:tc>
      </w:tr>
    </w:tbl>
    <w:bookmarkEnd w:id="23"/>
    <w:bookmarkStart w:id="24" w:name="payment-terms"/>
    <w:p>
      <w:pPr>
        <w:pStyle w:val="Heading2"/>
      </w:pPr>
      <w:r>
        <w:t xml:space="preserve">4. Payment Terms</w:t>
      </w:r>
    </w:p>
    <w:p>
      <w:pPr>
        <w:numPr>
          <w:ilvl w:val="0"/>
          <w:numId w:val="1002"/>
        </w:numPr>
        <w:pStyle w:val="Compact"/>
      </w:pPr>
      <w:r>
        <w:t xml:space="preserve">30 percent advance payment upon signing of the service agreement and acceptance of this</w:t>
      </w:r>
      <w:r>
        <w:t xml:space="preserve"> </w:t>
      </w:r>
      <w:r>
        <w:t xml:space="preserve">Quotation Estimate</w:t>
      </w:r>
      <w:r>
        <w:t xml:space="preserve">.</w:t>
      </w:r>
    </w:p>
    <w:p>
      <w:pPr>
        <w:numPr>
          <w:ilvl w:val="0"/>
          <w:numId w:val="1002"/>
        </w:numPr>
        <w:pStyle w:val="Compact"/>
      </w:pPr>
      <w:r>
        <w:t xml:space="preserve">40 percent upon completion of the mid-project review (end of Week 3).</w:t>
      </w:r>
    </w:p>
    <w:p>
      <w:pPr>
        <w:numPr>
          <w:ilvl w:val="0"/>
          <w:numId w:val="1002"/>
        </w:numPr>
        <w:pStyle w:val="Compact"/>
      </w:pPr>
      <w:r>
        <w:t xml:space="preserve">30 percent upon delivery of the final report and completion of all training sessions.</w:t>
      </w:r>
    </w:p>
    <w:p>
      <w:pPr>
        <w:numPr>
          <w:ilvl w:val="0"/>
          <w:numId w:val="1002"/>
        </w:numPr>
        <w:pStyle w:val="Compact"/>
      </w:pPr>
      <w:r>
        <w:t xml:space="preserve">All payments to be made via bank transfer to the account of Apex Industrial Solutions (Pvt.) Ltd., HBL Bank, Blue Area Branch,</w:t>
      </w:r>
      <w:r>
        <w:t xml:space="preserve"> </w:t>
      </w:r>
      <w:r>
        <w:t xml:space="preserve">Pakistan Islamabad</w:t>
      </w:r>
      <w:r>
        <w:t xml:space="preserve">. Account No. 0045-2218-7734-9901.</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due to market fluctuations in</w:t>
      </w:r>
      <w:r>
        <w:t xml:space="preserve"> </w:t>
      </w:r>
      <w:r>
        <w:t xml:space="preserve">Pakistan Islamabad</w:t>
      </w:r>
      <w:r>
        <w:t xml:space="preserve">.</w:t>
      </w:r>
    </w:p>
    <w:p>
      <w:pPr>
        <w:numPr>
          <w:ilvl w:val="0"/>
          <w:numId w:val="1003"/>
        </w:numPr>
        <w:pStyle w:val="Compact"/>
      </w:pPr>
      <w:r>
        <w:t xml:space="preserve">The</w:t>
      </w:r>
      <w:r>
        <w:t xml:space="preserve"> </w:t>
      </w:r>
      <w:r>
        <w:t xml:space="preserve">Industrial Engineer</w:t>
      </w:r>
      <w:r>
        <w:t xml:space="preserve"> </w:t>
      </w:r>
      <w:r>
        <w:t xml:space="preserve">shall have full access to all production areas, records, and personnel at the client's facility. The client agrees to provide a dedicated workspace, internet connectivity, and necessary safety equipment (PPE) during the engagement.</w:t>
      </w:r>
    </w:p>
    <w:p>
      <w:pPr>
        <w:numPr>
          <w:ilvl w:val="0"/>
          <w:numId w:val="1003"/>
        </w:numPr>
        <w:pStyle w:val="Compact"/>
      </w:pPr>
      <w:r>
        <w:t xml:space="preserve">All intellectual property, process maps, and reports generated during this engagement shall become the sole property of the client upon full and final payment.</w:t>
      </w:r>
    </w:p>
    <w:p>
      <w:pPr>
        <w:numPr>
          <w:ilvl w:val="0"/>
          <w:numId w:val="1003"/>
        </w:numPr>
        <w:pStyle w:val="Compact"/>
      </w:pPr>
      <w:r>
        <w:t xml:space="preserve">Any additional scope beyond what is outlined in Section 2 shall be subject to a separate written amendment and supplementary</w:t>
      </w:r>
      <w:r>
        <w:t xml:space="preserve"> </w:t>
      </w:r>
      <w:r>
        <w:t xml:space="preserve">Quotation Estimate</w:t>
      </w:r>
      <w:r>
        <w:t xml:space="preserve">.</w:t>
      </w:r>
    </w:p>
    <w:p>
      <w:pPr>
        <w:numPr>
          <w:ilvl w:val="0"/>
          <w:numId w:val="1003"/>
        </w:numPr>
        <w:pStyle w:val="Compact"/>
      </w:pPr>
      <w:r>
        <w:t xml:space="preserve">This engagement is governed by the laws of the Islamic Republic of Pakistan, and any disputes shall be resolved through arbitration in</w:t>
      </w:r>
      <w:r>
        <w:t xml:space="preserve"> </w:t>
      </w:r>
      <w:r>
        <w:t xml:space="preserve">Pakistan Islamabad</w:t>
      </w:r>
      <w:r>
        <w:t xml:space="preserve"> </w:t>
      </w:r>
      <w:r>
        <w:t xml:space="preserve">in accordance with the Arbitration Act, 1940.</w:t>
      </w:r>
    </w:p>
    <w:p>
      <w:pPr>
        <w:numPr>
          <w:ilvl w:val="0"/>
          <w:numId w:val="1003"/>
        </w:numPr>
        <w:pStyle w:val="Compact"/>
      </w:pPr>
      <w:r>
        <w:t xml:space="preserve">The</w:t>
      </w:r>
      <w:r>
        <w:t xml:space="preserve"> </w:t>
      </w:r>
      <w:r>
        <w:t xml:space="preserve">Industrial Engineer</w:t>
      </w:r>
      <w:r>
        <w:t xml:space="preserve"> </w:t>
      </w:r>
      <w:r>
        <w:t xml:space="preserve">shall maintain strict confidentiality regarding all proprietary manufacturing data, trade secrets, and operational metrics of the client.</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does not include the cost of any capital equipment, machinery upgrades, or structural modifications to the factory building. Such items, if recommended by the</w:t>
      </w:r>
      <w:r>
        <w:t xml:space="preserve"> </w:t>
      </w:r>
      <w:r>
        <w:t xml:space="preserve">Industrial Engineer</w:t>
      </w:r>
      <w:r>
        <w:t xml:space="preserve"> </w:t>
      </w:r>
      <w:r>
        <w:t xml:space="preserve">during the audit, will be quoted separately by the respective equipment suppliers. All rates are exclusive of any applicable withholding tax as per the Federal Board of Revenue (FBR) regulations in</w:t>
      </w:r>
      <w:r>
        <w:t xml:space="preserve"> </w:t>
      </w:r>
      <w:r>
        <w:t xml:space="preserve">Pakistan Islamabad</w:t>
      </w:r>
      <w:r>
        <w:t xml:space="preserv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Industrial Engineer</w:t>
      </w:r>
      <w:r>
        <w:t xml:space="preserve"> </w:t>
      </w:r>
      <w:r>
        <w:t xml:space="preserve">at the specified facility in</w:t>
      </w:r>
      <w:r>
        <w:t xml:space="preserve"> </w:t>
      </w:r>
      <w:r>
        <w:t xml:space="preserve">Pakistan Islamabad</w:t>
      </w:r>
      <w:r>
        <w:t xml:space="preserve">.</w:t>
      </w:r>
    </w:p>
    <w:p>
      <w:pPr>
        <w:pStyle w:val="BodyText"/>
      </w:pPr>
      <w:r>
        <w:rPr>
          <w:bCs/>
          <w:b/>
        </w:rPr>
        <w:t xml:space="preserve">For and on behalf of</w:t>
      </w:r>
      <w:r>
        <w:br/>
      </w:r>
      <w:r>
        <w:t xml:space="preserve">Apex Industrial Solutions (Pvt.) Ltd.</w:t>
      </w:r>
      <w:r>
        <w:br/>
      </w:r>
      <w:r>
        <w:br/>
      </w:r>
      <w:r>
        <w:t xml:space="preserve">Name: Eng. Sana Malik</w:t>
      </w:r>
      <w:r>
        <w:br/>
      </w:r>
      <w:r>
        <w:t xml:space="preserve">Title: Chief Consultant / Principal Industrial Engineer</w:t>
      </w:r>
      <w:r>
        <w:br/>
      </w:r>
      <w:r>
        <w:t xml:space="preserve">Date: _______________</w:t>
      </w:r>
    </w:p>
    <w:p>
      <w:pPr>
        <w:pStyle w:val="BodyText"/>
      </w:pPr>
      <w:r>
        <w:rPr>
          <w:bCs/>
          <w:b/>
        </w:rPr>
        <w:t xml:space="preserve">Accepted and Approved by</w:t>
      </w:r>
      <w:r>
        <w:br/>
      </w:r>
      <w:r>
        <w:t xml:space="preserve">M/s. Al-Karam Manufacturing Industries</w:t>
      </w:r>
      <w:r>
        <w:br/>
      </w:r>
      <w:r>
        <w:br/>
      </w:r>
      <w:r>
        <w:t xml:space="preserve">Name: Mr. Ahmed Raza</w:t>
      </w:r>
      <w:r>
        <w:br/>
      </w:r>
      <w:r>
        <w:t xml:space="preserve">Title: Operations Director</w:t>
      </w:r>
      <w:r>
        <w:br/>
      </w:r>
      <w:r>
        <w:t xml:space="preserve">Date: _______________</w:t>
      </w:r>
    </w:p>
    <w:p>
      <w:pPr>
        <w:pStyle w:val="BodyText"/>
      </w:pPr>
      <w:r>
        <w:t xml:space="preserve">Apex Industrial Solutions (Pvt.) Ltd. | Plot 47, Blue Area, Jinnah Avenue,</w:t>
      </w:r>
      <w:r>
        <w:t xml:space="preserve"> </w:t>
      </w:r>
      <w:r>
        <w:t xml:space="preserve">Pakistan Islamabad</w:t>
      </w:r>
      <w:r>
        <w:t xml:space="preserve"> </w:t>
      </w:r>
      <w:r>
        <w:t xml:space="preserve">| NTN: 1234567-8</w:t>
      </w:r>
    </w:p>
    <w:p>
      <w:pPr>
        <w:pStyle w:val="BodyText"/>
      </w:pPr>
      <w:r>
        <w:t xml:space="preserve">This</w:t>
      </w:r>
      <w:r>
        <w:t xml:space="preserve"> </w:t>
      </w:r>
      <w:r>
        <w:t xml:space="preserve">Quotation Estimate</w:t>
      </w:r>
      <w:r>
        <w:t xml:space="preserve"> </w:t>
      </w:r>
      <w:r>
        <w:t xml:space="preserve">(Ref: QTE-2025-0847) is a controlled document. Unauthorized reproduction or distribution is prohibited.</w:t>
      </w:r>
    </w:p>
    <w:p>
      <w:pPr>
        <w:pStyle w:val="BodyText"/>
      </w:pPr>
      <w:r>
        <w:t xml:space="preserve">Page 1 of 1 | Generated: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Pakistan Islamabad</dc:title>
  <dc:creator/>
  <dc:language>en</dc:language>
  <cp:keywords/>
  <dcterms:created xsi:type="dcterms:W3CDTF">2026-10-10T04:41:24Z</dcterms:created>
  <dcterms:modified xsi:type="dcterms:W3CDTF">2026-10-10T04:41:24Z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